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CB" w:rsidRPr="00945536" w:rsidRDefault="00711ACB" w:rsidP="00E937DE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page1"/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  <w:lang w:eastAsia="zh-CN"/>
        </w:rPr>
        <w:t xml:space="preserve">                   </w:t>
      </w:r>
      <w:r>
        <w:rPr>
          <w:rFonts w:ascii="Arial" w:hAnsi="Arial" w:cs="Arial" w:hint="eastAsia"/>
          <w:b/>
          <w:sz w:val="28"/>
          <w:szCs w:val="28"/>
          <w:lang w:eastAsia="zh-CN"/>
        </w:rPr>
        <w:tab/>
      </w:r>
      <w:r>
        <w:rPr>
          <w:rFonts w:ascii="Arial" w:hAnsi="Arial" w:cs="Arial" w:hint="eastAsia"/>
          <w:b/>
          <w:sz w:val="28"/>
          <w:szCs w:val="28"/>
          <w:lang w:eastAsia="zh-CN"/>
        </w:rPr>
        <w:tab/>
      </w:r>
      <w:r>
        <w:rPr>
          <w:rFonts w:ascii="Arial" w:hAnsi="Arial" w:cs="Arial" w:hint="eastAsia"/>
          <w:b/>
          <w:sz w:val="28"/>
          <w:szCs w:val="28"/>
          <w:lang w:eastAsia="zh-CN"/>
        </w:rPr>
        <w:tab/>
      </w:r>
      <w:r>
        <w:rPr>
          <w:rFonts w:ascii="Arial" w:hAnsi="Arial" w:cs="Arial" w:hint="eastAsia"/>
          <w:b/>
          <w:sz w:val="28"/>
          <w:szCs w:val="28"/>
          <w:lang w:eastAsia="zh-CN"/>
        </w:rPr>
        <w:tab/>
      </w:r>
      <w:r w:rsidR="00A24EEA" w:rsidRPr="003D593F"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          </w:t>
      </w:r>
      <w:r w:rsidR="00D100B8"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 </w:t>
      </w:r>
      <w:r w:rsidR="003B46C6" w:rsidRPr="003B46C6">
        <w:rPr>
          <w:rFonts w:ascii="Arial" w:hAnsi="Arial" w:cs="Arial"/>
          <w:b/>
          <w:sz w:val="28"/>
          <w:szCs w:val="28"/>
        </w:rPr>
        <w:t>RP-</w:t>
      </w:r>
      <w:r w:rsidR="00C907B2" w:rsidRPr="00C907B2">
        <w:t xml:space="preserve"> </w:t>
      </w:r>
      <w:r w:rsidR="00FA104E">
        <w:rPr>
          <w:rFonts w:ascii="Arial" w:hAnsi="Arial" w:cs="Arial" w:hint="eastAsia"/>
          <w:b/>
          <w:sz w:val="28"/>
          <w:szCs w:val="28"/>
          <w:lang w:eastAsia="zh-CN"/>
        </w:rPr>
        <w:t>160986</w:t>
      </w:r>
      <w:r w:rsidR="00FA104E" w:rsidRPr="001D306E">
        <w:rPr>
          <w:rFonts w:ascii="Arial" w:eastAsia="MS Mincho" w:hAnsi="Arial" w:cs="Arial" w:hint="eastAsia"/>
          <w:b/>
          <w:sz w:val="28"/>
          <w:szCs w:val="28"/>
          <w:lang w:eastAsia="ja-JP"/>
        </w:rPr>
        <w:t xml:space="preserve"> </w:t>
      </w:r>
      <w:proofErr w:type="spellStart"/>
      <w:r w:rsidR="00027F55">
        <w:rPr>
          <w:rFonts w:ascii="Arial" w:hAnsi="Arial" w:cs="Arial" w:hint="eastAsia"/>
          <w:b/>
          <w:sz w:val="28"/>
          <w:szCs w:val="28"/>
          <w:lang w:eastAsia="zh-CN"/>
        </w:rPr>
        <w:t>Busan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, </w:t>
      </w:r>
      <w:r w:rsidR="00027F55">
        <w:rPr>
          <w:rFonts w:ascii="Arial" w:hAnsi="Arial" w:cs="Arial" w:hint="eastAsia"/>
          <w:b/>
          <w:sz w:val="28"/>
          <w:szCs w:val="28"/>
          <w:lang w:eastAsia="zh-CN"/>
        </w:rPr>
        <w:t>Korea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027F55">
        <w:rPr>
          <w:rFonts w:ascii="Arial" w:hAnsi="Arial" w:cs="Arial" w:hint="eastAsia"/>
          <w:b/>
          <w:sz w:val="28"/>
          <w:szCs w:val="28"/>
          <w:lang w:eastAsia="zh-CN"/>
        </w:rPr>
        <w:t>June</w:t>
      </w:r>
      <w:r w:rsidR="00027F55" w:rsidRPr="00945536">
        <w:rPr>
          <w:rFonts w:ascii="Arial" w:hAnsi="Arial" w:cs="Arial"/>
          <w:b/>
          <w:sz w:val="28"/>
          <w:szCs w:val="28"/>
        </w:rPr>
        <w:t xml:space="preserve"> </w:t>
      </w:r>
      <w:r w:rsidR="00027F55">
        <w:rPr>
          <w:rFonts w:ascii="Arial" w:hAnsi="Arial" w:cs="Arial" w:hint="eastAsia"/>
          <w:b/>
          <w:sz w:val="28"/>
          <w:szCs w:val="28"/>
          <w:lang w:eastAsia="zh-CN"/>
        </w:rPr>
        <w:t>13</w:t>
      </w:r>
      <w:r w:rsidRPr="00945536">
        <w:rPr>
          <w:rFonts w:ascii="Arial" w:hAnsi="Arial" w:cs="Arial"/>
          <w:b/>
          <w:sz w:val="28"/>
          <w:szCs w:val="28"/>
        </w:rPr>
        <w:t xml:space="preserve"> - </w:t>
      </w:r>
      <w:r w:rsidR="00A24EEA" w:rsidRPr="003D593F">
        <w:rPr>
          <w:rFonts w:ascii="Arial" w:eastAsia="MS Mincho" w:hAnsi="Arial" w:cs="Arial" w:hint="eastAsia"/>
          <w:b/>
          <w:sz w:val="28"/>
          <w:szCs w:val="28"/>
          <w:lang w:eastAsia="ja-JP"/>
        </w:rPr>
        <w:t>1</w:t>
      </w:r>
      <w:r w:rsidR="00027F55">
        <w:rPr>
          <w:rFonts w:ascii="Arial" w:hAnsi="Arial" w:cs="Arial" w:hint="eastAsia"/>
          <w:b/>
          <w:sz w:val="28"/>
          <w:szCs w:val="28"/>
          <w:lang w:eastAsia="zh-CN"/>
        </w:rPr>
        <w:t>6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6</w:t>
      </w:r>
    </w:p>
    <w:p w:rsidR="00711ACB" w:rsidRPr="004E79A8" w:rsidRDefault="00711ACB" w:rsidP="00711ACB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711ACB" w:rsidRPr="00F11C0A" w:rsidRDefault="00711ACB" w:rsidP="00711ACB">
      <w:pPr>
        <w:tabs>
          <w:tab w:val="left" w:pos="567"/>
        </w:tabs>
        <w:rPr>
          <w:rFonts w:ascii="Arial" w:eastAsia="MS Mincho" w:hAnsi="Arial"/>
          <w:b/>
          <w:lang w:val="en-US" w:eastAsia="zh-CN"/>
        </w:rPr>
      </w:pPr>
      <w:r w:rsidRPr="00945536">
        <w:rPr>
          <w:rFonts w:ascii="Arial" w:hAnsi="Arial"/>
          <w:b/>
          <w:lang w:val="en-US"/>
        </w:rPr>
        <w:t>Agenda Item:</w:t>
      </w:r>
      <w:r w:rsidRPr="00945536">
        <w:rPr>
          <w:rFonts w:ascii="Arial" w:hAnsi="Arial"/>
          <w:lang w:val="en-US"/>
        </w:rPr>
        <w:tab/>
      </w:r>
      <w:r w:rsidRPr="00945536">
        <w:rPr>
          <w:rFonts w:ascii="Arial" w:hAnsi="Arial"/>
          <w:b/>
          <w:lang w:val="en-US"/>
        </w:rPr>
        <w:tab/>
      </w:r>
      <w:r w:rsidR="00FA104E">
        <w:rPr>
          <w:rFonts w:ascii="Arial" w:hAnsi="Arial" w:hint="eastAsia"/>
          <w:b/>
          <w:lang w:val="en-US" w:eastAsia="zh-CN"/>
        </w:rPr>
        <w:t>9.2.1</w:t>
      </w:r>
    </w:p>
    <w:p w:rsidR="00711ACB" w:rsidRPr="0081640D" w:rsidRDefault="00711ACB" w:rsidP="00711ACB">
      <w:pPr>
        <w:tabs>
          <w:tab w:val="left" w:pos="567"/>
        </w:tabs>
        <w:ind w:left="1704" w:hanging="1704"/>
        <w:rPr>
          <w:rFonts w:ascii="Arial" w:eastAsia="MS Mincho" w:hAnsi="Arial"/>
          <w:lang w:eastAsia="ja-JP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="00027F55" w:rsidRPr="00027F55">
        <w:rPr>
          <w:rFonts w:ascii="Arial" w:eastAsia="MS Mincho" w:hAnsi="Arial"/>
          <w:b/>
          <w:lang w:eastAsia="ja-JP"/>
        </w:rPr>
        <w:t>Huawei, HiSilicon</w:t>
      </w:r>
    </w:p>
    <w:p w:rsidR="00711ACB" w:rsidRPr="00E00364" w:rsidRDefault="00711ACB" w:rsidP="00711ACB">
      <w:pPr>
        <w:tabs>
          <w:tab w:val="left" w:pos="567"/>
        </w:tabs>
        <w:ind w:left="1704" w:hanging="1704"/>
        <w:rPr>
          <w:rFonts w:ascii="Arial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="00FA104E" w:rsidRPr="00FA104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On channel </w:t>
      </w:r>
      <w:proofErr w:type="spellStart"/>
      <w:r w:rsidR="00FA104E" w:rsidRPr="00FA104E">
        <w:rPr>
          <w:rFonts w:ascii="Arial" w:eastAsia="MS Mincho" w:hAnsi="Arial" w:cs="Arial"/>
          <w:b/>
          <w:bCs/>
          <w:sz w:val="22"/>
          <w:szCs w:val="22"/>
          <w:lang w:eastAsia="ja-JP"/>
        </w:rPr>
        <w:t>modeling</w:t>
      </w:r>
      <w:proofErr w:type="spellEnd"/>
      <w:r w:rsidR="00FA104E" w:rsidRPr="00FA104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for the design of the new radio</w:t>
      </w:r>
    </w:p>
    <w:p w:rsidR="00F11C0A" w:rsidRPr="00BF7699" w:rsidRDefault="00711ACB" w:rsidP="00BF7699">
      <w:pPr>
        <w:tabs>
          <w:tab w:val="left" w:pos="567"/>
        </w:tabs>
        <w:rPr>
          <w:rFonts w:eastAsia="MS Mincho"/>
          <w:lang w:eastAsia="ja-JP"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="00FA104E" w:rsidRPr="00FA104E">
        <w:rPr>
          <w:rFonts w:ascii="Arial" w:eastAsia="MS Mincho" w:hAnsi="Arial"/>
          <w:b/>
          <w:lang w:eastAsia="ja-JP"/>
        </w:rPr>
        <w:t>Discussion</w:t>
      </w:r>
    </w:p>
    <w:p w:rsidR="00027F55" w:rsidRPr="00CF195E" w:rsidRDefault="00027F55" w:rsidP="00027F55">
      <w:pPr>
        <w:pStyle w:val="1"/>
        <w:numPr>
          <w:ilvl w:val="0"/>
          <w:numId w:val="5"/>
        </w:numPr>
      </w:pPr>
      <w:bookmarkStart w:id="1" w:name="_Ref124589705"/>
      <w:bookmarkStart w:id="2" w:name="_Ref129681862"/>
      <w:bookmarkEnd w:id="0"/>
      <w:r w:rsidRPr="00027F55">
        <w:t xml:space="preserve"> </w:t>
      </w:r>
      <w:r w:rsidRPr="00CF195E">
        <w:t>Introduction</w:t>
      </w:r>
      <w:bookmarkEnd w:id="1"/>
      <w:bookmarkEnd w:id="2"/>
    </w:p>
    <w:p w:rsidR="00027F55" w:rsidRDefault="00B33574" w:rsidP="00027F55">
      <w:pPr>
        <w:rPr>
          <w:lang w:eastAsia="zh-CN"/>
        </w:rPr>
      </w:pPr>
      <w:r>
        <w:rPr>
          <w:lang w:eastAsia="zh-CN"/>
        </w:rPr>
        <w:t>The radio c</w:t>
      </w:r>
      <w:r>
        <w:rPr>
          <w:rFonts w:hint="eastAsia"/>
          <w:lang w:eastAsia="zh-CN"/>
        </w:rPr>
        <w:t xml:space="preserve">hannel </w:t>
      </w:r>
      <w:r w:rsidR="00027F55">
        <w:rPr>
          <w:rFonts w:hint="eastAsia"/>
          <w:lang w:eastAsia="zh-CN"/>
        </w:rPr>
        <w:t xml:space="preserve">model is a fundamental component in performance evaluation of </w:t>
      </w:r>
      <w:r w:rsidR="00042349">
        <w:rPr>
          <w:lang w:eastAsia="zh-CN"/>
        </w:rPr>
        <w:t xml:space="preserve">the </w:t>
      </w:r>
      <w:r w:rsidR="00027F55">
        <w:rPr>
          <w:rFonts w:hint="eastAsia"/>
          <w:lang w:eastAsia="zh-CN"/>
        </w:rPr>
        <w:t xml:space="preserve">system design for </w:t>
      </w:r>
      <w:r>
        <w:rPr>
          <w:lang w:eastAsia="zh-CN"/>
        </w:rPr>
        <w:t xml:space="preserve">the </w:t>
      </w:r>
      <w:r w:rsidR="00027F55">
        <w:rPr>
          <w:rFonts w:hint="eastAsia"/>
          <w:lang w:eastAsia="zh-CN"/>
        </w:rPr>
        <w:t>new radio (NR)</w:t>
      </w:r>
      <w:r w:rsidR="00042349">
        <w:rPr>
          <w:lang w:eastAsia="zh-CN"/>
        </w:rPr>
        <w:t xml:space="preserve"> particularly as it relates to </w:t>
      </w:r>
      <w:r w:rsidR="001E043A">
        <w:rPr>
          <w:lang w:eastAsia="zh-CN"/>
        </w:rPr>
        <w:t xml:space="preserve">the new </w:t>
      </w:r>
      <w:r w:rsidR="00042349">
        <w:rPr>
          <w:lang w:eastAsia="zh-CN"/>
        </w:rPr>
        <w:t>channels in the range 6 to 100 GHz</w:t>
      </w:r>
      <w:r w:rsidR="00027F55"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 w:rsidR="00027F55">
        <w:rPr>
          <w:rFonts w:hint="eastAsia"/>
          <w:lang w:eastAsia="zh-CN"/>
        </w:rPr>
        <w:t xml:space="preserve">urrently there are </w:t>
      </w:r>
      <w:r w:rsidR="009A77F4">
        <w:rPr>
          <w:lang w:eastAsia="zh-CN"/>
        </w:rPr>
        <w:t>several</w:t>
      </w:r>
      <w:r w:rsidR="009A77F4">
        <w:rPr>
          <w:rFonts w:hint="eastAsia"/>
          <w:lang w:eastAsia="zh-CN"/>
        </w:rPr>
        <w:t xml:space="preserve"> </w:t>
      </w:r>
      <w:r w:rsidR="00027F55">
        <w:rPr>
          <w:rFonts w:hint="eastAsia"/>
          <w:lang w:eastAsia="zh-CN"/>
        </w:rPr>
        <w:t xml:space="preserve">different channel models available, </w:t>
      </w:r>
      <w:r>
        <w:rPr>
          <w:lang w:eastAsia="zh-CN"/>
        </w:rPr>
        <w:t>including</w:t>
      </w:r>
      <w:r w:rsidR="001E043A">
        <w:rPr>
          <w:lang w:eastAsia="zh-CN"/>
        </w:rPr>
        <w:t xml:space="preserve"> the</w:t>
      </w:r>
      <w:r w:rsidR="00027F55">
        <w:rPr>
          <w:rFonts w:hint="eastAsia"/>
          <w:lang w:eastAsia="zh-CN"/>
        </w:rPr>
        <w:t xml:space="preserve"> </w:t>
      </w:r>
      <w:proofErr w:type="gramStart"/>
      <w:r w:rsidR="00027F55">
        <w:rPr>
          <w:rFonts w:hint="eastAsia"/>
          <w:lang w:eastAsia="zh-CN"/>
        </w:rPr>
        <w:t>SCM</w:t>
      </w:r>
      <w:r w:rsidR="00473B1E">
        <w:rPr>
          <w:rFonts w:hint="eastAsia"/>
          <w:lang w:eastAsia="zh-CN"/>
        </w:rPr>
        <w:t>(</w:t>
      </w:r>
      <w:proofErr w:type="gramEnd"/>
      <w:r w:rsidR="00473B1E">
        <w:rPr>
          <w:rFonts w:hint="eastAsia"/>
          <w:lang w:eastAsia="zh-CN"/>
        </w:rPr>
        <w:t>TR 25.996)</w:t>
      </w:r>
      <w:r w:rsidR="00027F55">
        <w:rPr>
          <w:rFonts w:hint="eastAsia"/>
          <w:lang w:eastAsia="zh-CN"/>
        </w:rPr>
        <w:t>/ITU</w:t>
      </w:r>
      <w:r w:rsidR="00473B1E">
        <w:rPr>
          <w:rFonts w:hint="eastAsia"/>
          <w:lang w:eastAsia="zh-CN"/>
        </w:rPr>
        <w:t>-R (M.2135)</w:t>
      </w:r>
      <w:r w:rsidR="00027F55">
        <w:rPr>
          <w:rFonts w:hint="eastAsia"/>
          <w:lang w:eastAsia="zh-CN"/>
        </w:rPr>
        <w:t>/3GPP 3D</w:t>
      </w:r>
      <w:r w:rsidR="00473B1E">
        <w:rPr>
          <w:rFonts w:hint="eastAsia"/>
          <w:lang w:eastAsia="zh-CN"/>
        </w:rPr>
        <w:t xml:space="preserve"> (TR 36.873)</w:t>
      </w:r>
      <w:r w:rsidR="00027F55">
        <w:rPr>
          <w:rFonts w:hint="eastAsia"/>
          <w:lang w:eastAsia="zh-CN"/>
        </w:rPr>
        <w:t xml:space="preserve"> models</w:t>
      </w:r>
      <w:r w:rsidR="00042349">
        <w:rPr>
          <w:lang w:eastAsia="zh-CN"/>
        </w:rPr>
        <w:t xml:space="preserve"> that have been developed and tested for channels operating in the range of 0.5 to an upper limit of about 6 GHz</w:t>
      </w:r>
      <w:r>
        <w:rPr>
          <w:lang w:eastAsia="zh-CN"/>
        </w:rPr>
        <w:t xml:space="preserve">. </w:t>
      </w:r>
      <w:r w:rsidR="00027F55">
        <w:rPr>
          <w:rFonts w:hint="eastAsia"/>
          <w:lang w:eastAsia="zh-CN"/>
        </w:rPr>
        <w:t xml:space="preserve"> </w:t>
      </w:r>
      <w:r w:rsidR="00042349">
        <w:rPr>
          <w:lang w:eastAsia="zh-CN"/>
        </w:rPr>
        <w:t>The study item report</w:t>
      </w:r>
      <w:r w:rsidR="009630F8">
        <w:rPr>
          <w:lang w:eastAsia="zh-CN"/>
        </w:rPr>
        <w:t xml:space="preserve"> TR</w:t>
      </w:r>
      <w:r w:rsidR="00042349">
        <w:rPr>
          <w:lang w:eastAsia="zh-CN"/>
        </w:rPr>
        <w:t>38.900 reviews channel propagation for bands ranging from about 6 to 100 GHz</w:t>
      </w:r>
      <w:r w:rsidR="00085847">
        <w:rPr>
          <w:lang w:eastAsia="zh-CN"/>
        </w:rPr>
        <w:t xml:space="preserve"> and introduces </w:t>
      </w:r>
      <w:r w:rsidR="009630F8">
        <w:rPr>
          <w:lang w:eastAsia="zh-CN"/>
        </w:rPr>
        <w:t xml:space="preserve">a new model with </w:t>
      </w:r>
      <w:r w:rsidR="00085847">
        <w:rPr>
          <w:lang w:eastAsia="zh-CN"/>
        </w:rPr>
        <w:t>some new features</w:t>
      </w:r>
      <w:r w:rsidR="00042349">
        <w:rPr>
          <w:lang w:eastAsia="zh-CN"/>
        </w:rPr>
        <w:t xml:space="preserve">.  </w:t>
      </w: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</w:t>
      </w:r>
      <w:r w:rsidR="00027F55">
        <w:rPr>
          <w:rFonts w:hint="eastAsia"/>
          <w:lang w:eastAsia="zh-CN"/>
        </w:rPr>
        <w:t xml:space="preserve">how to select the models to </w:t>
      </w:r>
      <w:r>
        <w:rPr>
          <w:lang w:eastAsia="zh-CN"/>
        </w:rPr>
        <w:t xml:space="preserve">be used for </w:t>
      </w:r>
      <w:r w:rsidR="00027F55">
        <w:rPr>
          <w:lang w:eastAsia="zh-CN"/>
        </w:rPr>
        <w:t>performance evaluation is still an open issue</w:t>
      </w:r>
      <w:r w:rsidR="009A77F4">
        <w:rPr>
          <w:lang w:eastAsia="zh-CN"/>
        </w:rPr>
        <w:t xml:space="preserve">, particularly as it relates to </w:t>
      </w:r>
      <w:r w:rsidR="00C058FD">
        <w:rPr>
          <w:lang w:eastAsia="zh-CN"/>
        </w:rPr>
        <w:t xml:space="preserve">NR </w:t>
      </w:r>
      <w:r w:rsidR="009A77F4">
        <w:rPr>
          <w:lang w:eastAsia="zh-CN"/>
        </w:rPr>
        <w:t>s</w:t>
      </w:r>
      <w:r w:rsidR="00456525">
        <w:rPr>
          <w:lang w:eastAsia="zh-CN"/>
        </w:rPr>
        <w:t>ystems</w:t>
      </w:r>
      <w:r w:rsidR="009A77F4">
        <w:rPr>
          <w:lang w:eastAsia="zh-CN"/>
        </w:rPr>
        <w:t xml:space="preserve"> operating below 6 G</w:t>
      </w:r>
      <w:r w:rsidR="001C3F7C">
        <w:rPr>
          <w:lang w:eastAsia="zh-CN"/>
        </w:rPr>
        <w:t xml:space="preserve">Hz and </w:t>
      </w:r>
      <w:r w:rsidR="008F7525">
        <w:rPr>
          <w:lang w:eastAsia="zh-CN"/>
        </w:rPr>
        <w:t xml:space="preserve">to </w:t>
      </w:r>
      <w:r w:rsidR="001C3F7C">
        <w:rPr>
          <w:lang w:eastAsia="zh-CN"/>
        </w:rPr>
        <w:t>those operating above 6 GHz</w:t>
      </w:r>
      <w:r w:rsidR="00027F55">
        <w:rPr>
          <w:lang w:eastAsia="zh-CN"/>
        </w:rPr>
        <w:t xml:space="preserve">. </w:t>
      </w:r>
      <w:r w:rsidR="00027F55">
        <w:rPr>
          <w:rFonts w:hint="eastAsia"/>
          <w:lang w:eastAsia="zh-CN"/>
        </w:rPr>
        <w:t xml:space="preserve">In this </w:t>
      </w:r>
      <w:r w:rsidR="001C3F7C">
        <w:rPr>
          <w:lang w:eastAsia="zh-CN"/>
        </w:rPr>
        <w:t>contribution</w:t>
      </w:r>
      <w:r w:rsidR="00027F55">
        <w:rPr>
          <w:rFonts w:hint="eastAsia"/>
          <w:lang w:eastAsia="zh-CN"/>
        </w:rPr>
        <w:t xml:space="preserve">, we discuss the two major candidate channel models and propose a way forward on selection of </w:t>
      </w:r>
      <w:r w:rsidR="00027F55">
        <w:rPr>
          <w:lang w:eastAsia="zh-CN"/>
        </w:rPr>
        <w:t>channel</w:t>
      </w:r>
      <w:r w:rsidR="00027F55">
        <w:rPr>
          <w:rFonts w:hint="eastAsia"/>
          <w:lang w:eastAsia="zh-CN"/>
        </w:rPr>
        <w:t xml:space="preserve"> models in NR </w:t>
      </w:r>
      <w:r w:rsidR="00027F55">
        <w:rPr>
          <w:lang w:eastAsia="zh-CN"/>
        </w:rPr>
        <w:t>evaluation</w:t>
      </w:r>
      <w:r w:rsidR="00027F55">
        <w:rPr>
          <w:rFonts w:hint="eastAsia"/>
          <w:lang w:eastAsia="zh-CN"/>
        </w:rPr>
        <w:t>.</w:t>
      </w:r>
    </w:p>
    <w:p w:rsidR="001E043A" w:rsidRPr="00085847" w:rsidRDefault="001E043A" w:rsidP="00027F55">
      <w:pPr>
        <w:rPr>
          <w:i/>
          <w:lang w:eastAsia="zh-CN"/>
        </w:rPr>
      </w:pPr>
      <w:r>
        <w:rPr>
          <w:lang w:eastAsia="zh-CN"/>
        </w:rPr>
        <w:t>Based on the limited opportunity to v</w:t>
      </w:r>
      <w:r w:rsidR="008F7525">
        <w:rPr>
          <w:lang w:eastAsia="zh-CN"/>
        </w:rPr>
        <w:t>alidate the channel model in TR</w:t>
      </w:r>
      <w:r>
        <w:rPr>
          <w:lang w:eastAsia="zh-CN"/>
        </w:rPr>
        <w:t>38.900</w:t>
      </w:r>
      <w:r w:rsidR="00085847">
        <w:rPr>
          <w:lang w:eastAsia="zh-CN"/>
        </w:rPr>
        <w:t xml:space="preserve"> for frequencies below 6 GHz</w:t>
      </w:r>
      <w:r>
        <w:rPr>
          <w:lang w:eastAsia="zh-CN"/>
        </w:rPr>
        <w:t xml:space="preserve">, it is </w:t>
      </w:r>
      <w:r w:rsidR="00085847">
        <w:rPr>
          <w:lang w:eastAsia="zh-CN"/>
        </w:rPr>
        <w:t>proposed</w:t>
      </w:r>
      <w:r>
        <w:rPr>
          <w:lang w:eastAsia="zh-CN"/>
        </w:rPr>
        <w:t xml:space="preserve"> that </w:t>
      </w:r>
      <w:r w:rsidR="00085847">
        <w:rPr>
          <w:rStyle w:val="af8"/>
          <w:bCs/>
          <w:i w:val="0"/>
          <w:color w:val="000000"/>
        </w:rPr>
        <w:t>f</w:t>
      </w:r>
      <w:r w:rsidR="00E33C8F" w:rsidRPr="00E33C8F">
        <w:rPr>
          <w:rStyle w:val="af8"/>
          <w:bCs/>
          <w:i w:val="0"/>
          <w:color w:val="000000"/>
        </w:rPr>
        <w:t xml:space="preserve">or performance evaluation of </w:t>
      </w:r>
      <w:r w:rsidR="008F7525">
        <w:rPr>
          <w:rStyle w:val="af8"/>
          <w:bCs/>
          <w:i w:val="0"/>
          <w:color w:val="000000"/>
        </w:rPr>
        <w:t xml:space="preserve">the </w:t>
      </w:r>
      <w:r w:rsidR="00E33C8F" w:rsidRPr="00E33C8F">
        <w:rPr>
          <w:rStyle w:val="af8"/>
          <w:bCs/>
          <w:i w:val="0"/>
          <w:color w:val="000000"/>
        </w:rPr>
        <w:t>NR, TR38.900 is applicable to 6 - 100 GHz only, and TR 36.873</w:t>
      </w:r>
      <w:r w:rsidR="00473B1E">
        <w:rPr>
          <w:rStyle w:val="af8"/>
          <w:rFonts w:hint="eastAsia"/>
          <w:bCs/>
          <w:i w:val="0"/>
          <w:color w:val="000000"/>
        </w:rPr>
        <w:t>/</w:t>
      </w:r>
      <w:r w:rsidR="00AC3466">
        <w:rPr>
          <w:rStyle w:val="af8"/>
          <w:rFonts w:hint="eastAsia"/>
          <w:bCs/>
          <w:i w:val="0"/>
          <w:color w:val="000000"/>
        </w:rPr>
        <w:t xml:space="preserve">ITU-R </w:t>
      </w:r>
      <w:r w:rsidR="00473B1E">
        <w:rPr>
          <w:rStyle w:val="af8"/>
          <w:rFonts w:hint="eastAsia"/>
          <w:bCs/>
          <w:i w:val="0"/>
          <w:color w:val="000000"/>
        </w:rPr>
        <w:t>M.2135</w:t>
      </w:r>
      <w:r w:rsidR="00E33C8F" w:rsidRPr="00E33C8F">
        <w:rPr>
          <w:rStyle w:val="af8"/>
          <w:bCs/>
          <w:i w:val="0"/>
          <w:color w:val="000000"/>
        </w:rPr>
        <w:t xml:space="preserve"> </w:t>
      </w:r>
      <w:r w:rsidR="00592FE8">
        <w:rPr>
          <w:rStyle w:val="af8"/>
          <w:bCs/>
          <w:i w:val="0"/>
          <w:color w:val="000000"/>
        </w:rPr>
        <w:t>continues to be</w:t>
      </w:r>
      <w:r w:rsidR="00E33C8F" w:rsidRPr="00E33C8F">
        <w:rPr>
          <w:rStyle w:val="af8"/>
          <w:bCs/>
          <w:i w:val="0"/>
          <w:color w:val="000000"/>
        </w:rPr>
        <w:t xml:space="preserve"> applicable to 0.5-6 GHz.</w:t>
      </w:r>
    </w:p>
    <w:p w:rsidR="00085847" w:rsidRPr="00085847" w:rsidRDefault="00085847" w:rsidP="00027F55">
      <w:pPr>
        <w:rPr>
          <w:lang w:eastAsia="zh-CN"/>
        </w:rPr>
      </w:pPr>
    </w:p>
    <w:p w:rsidR="00027F55" w:rsidRPr="00CF195E" w:rsidRDefault="00027F55" w:rsidP="00027F55">
      <w:pPr>
        <w:pStyle w:val="1"/>
        <w:numPr>
          <w:ilvl w:val="0"/>
          <w:numId w:val="5"/>
        </w:numPr>
      </w:pPr>
      <w:r>
        <w:rPr>
          <w:rFonts w:hint="eastAsia"/>
          <w:lang w:eastAsia="zh-CN"/>
        </w:rPr>
        <w:t>Discussion</w:t>
      </w:r>
    </w:p>
    <w:p w:rsidR="00027F55" w:rsidRPr="001E430A" w:rsidRDefault="00027F55" w:rsidP="00027F55">
      <w:pPr>
        <w:rPr>
          <w:rFonts w:eastAsia="MS Mincho"/>
          <w:lang w:eastAsia="ja-JP"/>
        </w:rPr>
      </w:pPr>
      <w:r w:rsidRPr="001E430A">
        <w:rPr>
          <w:rFonts w:eastAsia="MS Mincho"/>
          <w:lang w:eastAsia="ja-JP"/>
        </w:rPr>
        <w:t xml:space="preserve">From </w:t>
      </w:r>
      <w:r w:rsidR="001C3F7C">
        <w:rPr>
          <w:rFonts w:eastAsia="MS Mincho"/>
          <w:lang w:eastAsia="ja-JP"/>
        </w:rPr>
        <w:t xml:space="preserve">the </w:t>
      </w:r>
      <w:r w:rsidRPr="001E430A">
        <w:rPr>
          <w:rFonts w:eastAsia="MS Mincho"/>
          <w:lang w:eastAsia="ja-JP"/>
        </w:rPr>
        <w:t>propagation physics point of view, the 6 GHz separation between low frequency and high frequency</w:t>
      </w:r>
      <w:r w:rsidR="001C3F7C">
        <w:rPr>
          <w:rFonts w:eastAsia="MS Mincho"/>
          <w:lang w:eastAsia="ja-JP"/>
        </w:rPr>
        <w:t xml:space="preserve"> </w:t>
      </w:r>
      <w:r w:rsidR="00456525">
        <w:rPr>
          <w:rFonts w:eastAsia="MS Mincho"/>
          <w:lang w:eastAsia="ja-JP"/>
        </w:rPr>
        <w:t xml:space="preserve">channel </w:t>
      </w:r>
      <w:r w:rsidR="001C3F7C">
        <w:rPr>
          <w:rFonts w:eastAsia="MS Mincho"/>
          <w:lang w:eastAsia="ja-JP"/>
        </w:rPr>
        <w:t>models</w:t>
      </w:r>
      <w:r w:rsidRPr="001E430A">
        <w:rPr>
          <w:rFonts w:eastAsia="MS Mincho"/>
          <w:lang w:eastAsia="ja-JP"/>
        </w:rPr>
        <w:t xml:space="preserve"> is </w:t>
      </w:r>
      <w:r w:rsidR="001C3F7C">
        <w:rPr>
          <w:rFonts w:eastAsia="MS Mincho"/>
          <w:lang w:eastAsia="ja-JP"/>
        </w:rPr>
        <w:t xml:space="preserve">an </w:t>
      </w:r>
      <w:r w:rsidRPr="001E430A">
        <w:rPr>
          <w:rFonts w:eastAsia="MS Mincho"/>
          <w:lang w:eastAsia="ja-JP"/>
        </w:rPr>
        <w:t>artificial</w:t>
      </w:r>
      <w:r w:rsidR="001C3F7C">
        <w:rPr>
          <w:rFonts w:eastAsia="MS Mincho"/>
          <w:lang w:eastAsia="ja-JP"/>
        </w:rPr>
        <w:t xml:space="preserve"> demarcation</w:t>
      </w:r>
      <w:r w:rsidRPr="001E430A">
        <w:rPr>
          <w:rFonts w:eastAsia="MS Mincho"/>
          <w:lang w:eastAsia="ja-JP"/>
        </w:rPr>
        <w:t xml:space="preserve">. </w:t>
      </w:r>
      <w:r w:rsidR="008F7525">
        <w:rPr>
          <w:rFonts w:eastAsia="MS Mincho"/>
          <w:lang w:eastAsia="ja-JP"/>
        </w:rPr>
        <w:t>T</w:t>
      </w:r>
      <w:r w:rsidR="001C3F7C">
        <w:rPr>
          <w:rFonts w:eastAsia="MS Mincho"/>
          <w:lang w:eastAsia="ja-JP"/>
        </w:rPr>
        <w:t>he</w:t>
      </w:r>
      <w:r w:rsidRPr="001E430A">
        <w:rPr>
          <w:rFonts w:eastAsia="MS Mincho"/>
          <w:lang w:eastAsia="ja-JP"/>
        </w:rPr>
        <w:t xml:space="preserve"> propagation phenomenon </w:t>
      </w:r>
      <w:r w:rsidR="001C3F7C">
        <w:rPr>
          <w:rFonts w:eastAsia="MS Mincho"/>
          <w:lang w:eastAsia="ja-JP"/>
        </w:rPr>
        <w:t>is</w:t>
      </w:r>
      <w:r w:rsidRPr="001E430A">
        <w:rPr>
          <w:rFonts w:eastAsia="MS Mincho"/>
          <w:lang w:eastAsia="ja-JP"/>
        </w:rPr>
        <w:t xml:space="preserve"> </w:t>
      </w:r>
      <w:r w:rsidR="008F7525">
        <w:rPr>
          <w:rFonts w:eastAsia="MS Mincho"/>
          <w:lang w:eastAsia="ja-JP"/>
        </w:rPr>
        <w:t xml:space="preserve">not </w:t>
      </w:r>
      <w:r w:rsidRPr="001E430A">
        <w:rPr>
          <w:rFonts w:eastAsia="MS Mincho"/>
          <w:lang w:eastAsia="ja-JP"/>
        </w:rPr>
        <w:t xml:space="preserve">very different </w:t>
      </w:r>
      <w:r w:rsidR="001C3F7C">
        <w:rPr>
          <w:rFonts w:eastAsia="MS Mincho"/>
          <w:lang w:eastAsia="ja-JP"/>
        </w:rPr>
        <w:t>between</w:t>
      </w:r>
      <w:r w:rsidR="001C3F7C" w:rsidRPr="001E430A">
        <w:rPr>
          <w:rFonts w:eastAsia="MS Mincho"/>
          <w:lang w:eastAsia="ja-JP"/>
        </w:rPr>
        <w:t xml:space="preserve"> </w:t>
      </w:r>
      <w:r w:rsidRPr="001E430A">
        <w:rPr>
          <w:rFonts w:eastAsia="MS Mincho"/>
          <w:lang w:eastAsia="ja-JP"/>
        </w:rPr>
        <w:t>frequenc</w:t>
      </w:r>
      <w:r w:rsidR="001C3F7C">
        <w:rPr>
          <w:rFonts w:eastAsia="MS Mincho"/>
          <w:lang w:eastAsia="ja-JP"/>
        </w:rPr>
        <w:t>ies</w:t>
      </w:r>
      <w:r w:rsidRPr="001E430A">
        <w:rPr>
          <w:rFonts w:eastAsia="MS Mincho"/>
          <w:lang w:eastAsia="ja-JP"/>
        </w:rPr>
        <w:t xml:space="preserve"> slightly </w:t>
      </w:r>
      <w:r w:rsidR="001C3F7C">
        <w:rPr>
          <w:rFonts w:eastAsia="MS Mincho"/>
          <w:lang w:eastAsia="ja-JP"/>
        </w:rPr>
        <w:t>below 6 GHz and frequencies</w:t>
      </w:r>
      <w:r w:rsidR="001C3F7C" w:rsidRPr="001E430A">
        <w:rPr>
          <w:rFonts w:eastAsia="MS Mincho"/>
          <w:lang w:eastAsia="ja-JP"/>
        </w:rPr>
        <w:t xml:space="preserve"> </w:t>
      </w:r>
      <w:r w:rsidRPr="001E430A">
        <w:rPr>
          <w:rFonts w:eastAsia="MS Mincho"/>
          <w:lang w:eastAsia="ja-JP"/>
        </w:rPr>
        <w:t>slightly above 6 GHz.</w:t>
      </w:r>
      <w:r>
        <w:rPr>
          <w:rFonts w:eastAsia="MS Mincho"/>
          <w:lang w:eastAsia="ja-JP"/>
        </w:rPr>
        <w:t xml:space="preserve"> </w:t>
      </w:r>
      <w:r w:rsidR="001C3F7C">
        <w:rPr>
          <w:rFonts w:eastAsia="MS Mincho"/>
          <w:lang w:eastAsia="ja-JP"/>
        </w:rPr>
        <w:t>However, measurements have indicated that many</w:t>
      </w:r>
      <w:r>
        <w:rPr>
          <w:rFonts w:eastAsia="MS Mincho"/>
          <w:lang w:eastAsia="ja-JP"/>
        </w:rPr>
        <w:t xml:space="preserve"> propagation characteristics at 2</w:t>
      </w:r>
      <w:r w:rsidR="001C3F7C">
        <w:rPr>
          <w:rFonts w:eastAsia="MS Mincho"/>
          <w:lang w:eastAsia="ja-JP"/>
        </w:rPr>
        <w:t> </w:t>
      </w:r>
      <w:r>
        <w:rPr>
          <w:rFonts w:eastAsia="MS Mincho"/>
          <w:lang w:eastAsia="ja-JP"/>
        </w:rPr>
        <w:t xml:space="preserve">GHz and 60 GHz, for example, are very different. </w:t>
      </w:r>
      <w:r w:rsidR="001C3F7C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6 GHz </w:t>
      </w:r>
      <w:r w:rsidR="001C3F7C">
        <w:rPr>
          <w:rFonts w:eastAsia="MS Mincho"/>
          <w:lang w:eastAsia="ja-JP"/>
        </w:rPr>
        <w:t xml:space="preserve">frequency demarcation </w:t>
      </w:r>
      <w:r w:rsidR="00456525">
        <w:rPr>
          <w:rFonts w:eastAsia="MS Mincho"/>
          <w:lang w:eastAsia="ja-JP"/>
        </w:rPr>
        <w:t>serves</w:t>
      </w:r>
      <w:r>
        <w:rPr>
          <w:rFonts w:eastAsia="MS Mincho"/>
          <w:lang w:eastAsia="ja-JP"/>
        </w:rPr>
        <w:t xml:space="preserve"> to separate new mm-Wave channel models from the </w:t>
      </w:r>
      <w:r w:rsidR="00603102">
        <w:rPr>
          <w:rFonts w:eastAsia="MS Mincho"/>
          <w:lang w:eastAsia="ja-JP"/>
        </w:rPr>
        <w:t xml:space="preserve">previous low-frequency </w:t>
      </w:r>
      <w:r>
        <w:rPr>
          <w:rFonts w:eastAsia="MS Mincho"/>
          <w:lang w:eastAsia="ja-JP"/>
        </w:rPr>
        <w:t>cellular channel models.</w:t>
      </w:r>
      <w:r w:rsidR="00BD6CCE">
        <w:rPr>
          <w:rFonts w:eastAsia="MS Mincho"/>
          <w:lang w:eastAsia="ja-JP"/>
        </w:rPr>
        <w:t xml:space="preserve">    </w:t>
      </w:r>
    </w:p>
    <w:p w:rsidR="00027F55" w:rsidRPr="001E430A" w:rsidRDefault="00027F55" w:rsidP="00027F55">
      <w:pPr>
        <w:rPr>
          <w:rFonts w:eastAsia="MS Mincho"/>
          <w:lang w:eastAsia="ja-JP"/>
        </w:rPr>
      </w:pPr>
      <w:r w:rsidRPr="001E430A">
        <w:rPr>
          <w:rFonts w:eastAsia="MS Mincho"/>
          <w:lang w:eastAsia="ja-JP"/>
        </w:rPr>
        <w:t xml:space="preserve">The channel model study item description (SID) [1] suggests </w:t>
      </w:r>
      <w:r w:rsidR="00456525">
        <w:rPr>
          <w:rFonts w:eastAsia="MS Mincho"/>
          <w:lang w:eastAsia="ja-JP"/>
        </w:rPr>
        <w:t xml:space="preserve">a </w:t>
      </w:r>
      <w:r w:rsidRPr="001E430A">
        <w:rPr>
          <w:rFonts w:eastAsia="MS Mincho"/>
          <w:lang w:eastAsia="ja-JP"/>
        </w:rPr>
        <w:t xml:space="preserve">focus on </w:t>
      </w:r>
      <w:r w:rsidR="00456525">
        <w:rPr>
          <w:rFonts w:eastAsia="MS Mincho"/>
          <w:lang w:eastAsia="ja-JP"/>
        </w:rPr>
        <w:t xml:space="preserve">channels </w:t>
      </w:r>
      <w:r w:rsidRPr="001E430A">
        <w:rPr>
          <w:rFonts w:eastAsia="MS Mincho"/>
          <w:lang w:eastAsia="ja-JP"/>
        </w:rPr>
        <w:t>above 6 GHz</w:t>
      </w:r>
      <w:r w:rsidR="00BD6CCE">
        <w:rPr>
          <w:rFonts w:eastAsia="MS Mincho"/>
          <w:lang w:eastAsia="ja-JP"/>
        </w:rPr>
        <w:t xml:space="preserve"> in its</w:t>
      </w:r>
      <w:r w:rsidRPr="001E430A">
        <w:rPr>
          <w:rFonts w:eastAsia="MS Mincho"/>
          <w:lang w:eastAsia="ja-JP"/>
        </w:rPr>
        <w:t xml:space="preserve"> title</w:t>
      </w:r>
      <w:r w:rsidR="00BD6CCE">
        <w:rPr>
          <w:rFonts w:eastAsia="MS Mincho"/>
          <w:lang w:eastAsia="ja-JP"/>
        </w:rPr>
        <w:t xml:space="preserve">: </w:t>
      </w:r>
      <w:r w:rsidRPr="001E430A">
        <w:rPr>
          <w:rFonts w:eastAsia="MS Mincho"/>
          <w:lang w:eastAsia="ja-JP"/>
        </w:rPr>
        <w:t xml:space="preserve">“Study on channel model for frequency spectrum above 6 GHz”. </w:t>
      </w:r>
      <w:r w:rsidR="00456525">
        <w:rPr>
          <w:rFonts w:eastAsia="MS Mincho"/>
          <w:lang w:eastAsia="ja-JP"/>
        </w:rPr>
        <w:t xml:space="preserve">Generally, there was little discussion by participants of propagation factors </w:t>
      </w:r>
      <w:r w:rsidR="00456525" w:rsidRPr="001E430A">
        <w:rPr>
          <w:rFonts w:eastAsia="MS Mincho"/>
          <w:lang w:eastAsia="ja-JP"/>
        </w:rPr>
        <w:t xml:space="preserve">below 6 </w:t>
      </w:r>
      <w:proofErr w:type="gramStart"/>
      <w:r w:rsidR="00456525" w:rsidRPr="001E430A">
        <w:rPr>
          <w:rFonts w:eastAsia="MS Mincho"/>
          <w:lang w:eastAsia="ja-JP"/>
        </w:rPr>
        <w:t>GHz .</w:t>
      </w:r>
      <w:proofErr w:type="gramEnd"/>
      <w:r w:rsidR="00456525" w:rsidRPr="001E430A">
        <w:rPr>
          <w:rFonts w:eastAsia="MS Mincho"/>
          <w:lang w:eastAsia="ja-JP"/>
        </w:rPr>
        <w:t xml:space="preserve"> This was seen in the requirements discussion [2], meeting agendas and </w:t>
      </w:r>
      <w:r w:rsidR="00456525">
        <w:rPr>
          <w:rFonts w:eastAsia="MS Mincho"/>
          <w:lang w:eastAsia="ja-JP"/>
        </w:rPr>
        <w:t>the scarcity</w:t>
      </w:r>
      <w:r w:rsidR="00456525" w:rsidRPr="001E430A">
        <w:rPr>
          <w:rFonts w:eastAsia="MS Mincho"/>
          <w:lang w:eastAsia="ja-JP"/>
        </w:rPr>
        <w:t xml:space="preserve"> of contributions on below 6 GHz channel </w:t>
      </w:r>
      <w:r w:rsidR="00456525">
        <w:rPr>
          <w:rFonts w:eastAsia="MS Mincho"/>
          <w:lang w:eastAsia="ja-JP"/>
        </w:rPr>
        <w:t xml:space="preserve">measurements and </w:t>
      </w:r>
      <w:r w:rsidR="00456525" w:rsidRPr="001E430A">
        <w:rPr>
          <w:rFonts w:eastAsia="MS Mincho"/>
          <w:lang w:eastAsia="ja-JP"/>
        </w:rPr>
        <w:t>model</w:t>
      </w:r>
      <w:r w:rsidR="00456525">
        <w:rPr>
          <w:rFonts w:eastAsia="MS Mincho"/>
          <w:lang w:eastAsia="ja-JP"/>
        </w:rPr>
        <w:t>l</w:t>
      </w:r>
      <w:r w:rsidR="00456525" w:rsidRPr="001E430A">
        <w:rPr>
          <w:rFonts w:eastAsia="MS Mincho"/>
          <w:lang w:eastAsia="ja-JP"/>
        </w:rPr>
        <w:t xml:space="preserve">ing. </w:t>
      </w:r>
      <w:r w:rsidR="00456525">
        <w:rPr>
          <w:rFonts w:eastAsia="MS Mincho"/>
          <w:lang w:eastAsia="ja-JP"/>
        </w:rPr>
        <w:t xml:space="preserve"> This neglect of </w:t>
      </w:r>
      <w:r w:rsidRPr="001E430A">
        <w:rPr>
          <w:rFonts w:eastAsia="MS Mincho"/>
          <w:lang w:eastAsia="ja-JP"/>
        </w:rPr>
        <w:t xml:space="preserve">the </w:t>
      </w:r>
      <w:r w:rsidR="00456525">
        <w:rPr>
          <w:rFonts w:eastAsia="MS Mincho"/>
          <w:lang w:eastAsia="ja-JP"/>
        </w:rPr>
        <w:t xml:space="preserve">lower frequency bands was </w:t>
      </w:r>
      <w:proofErr w:type="spellStart"/>
      <w:r w:rsidR="00456525">
        <w:rPr>
          <w:rFonts w:eastAsia="MS Mincho"/>
          <w:lang w:eastAsia="ja-JP"/>
        </w:rPr>
        <w:t>inspite</w:t>
      </w:r>
      <w:proofErr w:type="spellEnd"/>
      <w:r w:rsidR="00456525">
        <w:rPr>
          <w:rFonts w:eastAsia="MS Mincho"/>
          <w:lang w:eastAsia="ja-JP"/>
        </w:rPr>
        <w:t xml:space="preserve"> of </w:t>
      </w:r>
      <w:r w:rsidRPr="001E430A">
        <w:rPr>
          <w:rFonts w:eastAsia="MS Mincho"/>
          <w:lang w:eastAsia="ja-JP"/>
        </w:rPr>
        <w:t xml:space="preserve">the SID </w:t>
      </w:r>
      <w:r w:rsidR="00456525">
        <w:rPr>
          <w:rFonts w:eastAsia="MS Mincho"/>
          <w:lang w:eastAsia="ja-JP"/>
        </w:rPr>
        <w:t>having</w:t>
      </w:r>
      <w:r w:rsidRPr="001E430A">
        <w:rPr>
          <w:rFonts w:eastAsia="MS Mincho"/>
          <w:lang w:eastAsia="ja-JP"/>
        </w:rPr>
        <w:t xml:space="preserve"> a note </w:t>
      </w:r>
      <w:r w:rsidR="00456525">
        <w:rPr>
          <w:rFonts w:eastAsia="MS Mincho"/>
          <w:lang w:eastAsia="ja-JP"/>
        </w:rPr>
        <w:t xml:space="preserve">to </w:t>
      </w:r>
      <w:r w:rsidRPr="001E430A">
        <w:rPr>
          <w:rFonts w:eastAsia="MS Mincho"/>
          <w:lang w:eastAsia="ja-JP"/>
        </w:rPr>
        <w:t>“Consider possible implication of the new channel model on the existing 3D channel model for below 6 GHz”</w:t>
      </w:r>
      <w:r w:rsidR="00BD6CCE">
        <w:rPr>
          <w:rFonts w:eastAsia="MS Mincho"/>
          <w:lang w:eastAsia="ja-JP"/>
        </w:rPr>
        <w:t>.</w:t>
      </w:r>
      <w:r w:rsidR="00456525">
        <w:rPr>
          <w:rFonts w:eastAsia="MS Mincho"/>
          <w:lang w:eastAsia="ja-JP"/>
        </w:rPr>
        <w:t xml:space="preserve"> </w:t>
      </w:r>
      <w:r w:rsidRPr="001E430A">
        <w:rPr>
          <w:rFonts w:eastAsia="MS Mincho"/>
          <w:lang w:eastAsia="ja-JP"/>
        </w:rPr>
        <w:t xml:space="preserve"> </w:t>
      </w:r>
      <w:r w:rsidR="00424404">
        <w:rPr>
          <w:rFonts w:eastAsia="MS Mincho"/>
          <w:lang w:eastAsia="ja-JP"/>
        </w:rPr>
        <w:t>The study item report (TR 38.900)</w:t>
      </w:r>
      <w:r w:rsidR="00BD6CCE">
        <w:rPr>
          <w:rFonts w:eastAsia="MS Mincho"/>
          <w:lang w:eastAsia="ja-JP"/>
        </w:rPr>
        <w:t xml:space="preserve"> details the propagation properties of the new mm-Wave bands for frequencies above 6 GHz based largely on measurements made in bands between 28 and 73 GHz.  Although there was some discussion of the frequency range of the model, there was not a consensus that the new model </w:t>
      </w:r>
      <w:r w:rsidR="00042349">
        <w:rPr>
          <w:rFonts w:eastAsia="MS Mincho"/>
          <w:lang w:eastAsia="ja-JP"/>
        </w:rPr>
        <w:t xml:space="preserve">with its new features </w:t>
      </w:r>
      <w:r w:rsidR="00BD6CCE">
        <w:rPr>
          <w:rFonts w:eastAsia="MS Mincho"/>
          <w:lang w:eastAsia="ja-JP"/>
        </w:rPr>
        <w:t xml:space="preserve">and its parameters </w:t>
      </w:r>
      <w:r w:rsidR="00424404">
        <w:rPr>
          <w:rFonts w:eastAsia="MS Mincho"/>
          <w:lang w:eastAsia="ja-JP"/>
        </w:rPr>
        <w:t>have been verified to be</w:t>
      </w:r>
      <w:r w:rsidR="00BD6CCE">
        <w:rPr>
          <w:rFonts w:eastAsia="MS Mincho"/>
          <w:lang w:eastAsia="ja-JP"/>
        </w:rPr>
        <w:t xml:space="preserve"> applicable to studies of frequencies below 6 GHz (i.e. at 2 GHz </w:t>
      </w:r>
      <w:r w:rsidR="008F7525">
        <w:rPr>
          <w:rFonts w:eastAsia="MS Mincho"/>
          <w:lang w:eastAsia="ja-JP"/>
        </w:rPr>
        <w:t>and</w:t>
      </w:r>
      <w:r w:rsidR="00BD6CCE">
        <w:rPr>
          <w:rFonts w:eastAsia="MS Mincho"/>
          <w:lang w:eastAsia="ja-JP"/>
        </w:rPr>
        <w:t xml:space="preserve"> 800 MHz).  Further measurements and </w:t>
      </w:r>
      <w:r w:rsidR="00A20763">
        <w:rPr>
          <w:rFonts w:eastAsia="MS Mincho"/>
          <w:lang w:eastAsia="ja-JP"/>
        </w:rPr>
        <w:t>verification</w:t>
      </w:r>
      <w:r w:rsidR="00BD6CCE">
        <w:rPr>
          <w:rFonts w:eastAsia="MS Mincho"/>
          <w:lang w:eastAsia="ja-JP"/>
        </w:rPr>
        <w:t xml:space="preserve"> of the </w:t>
      </w:r>
      <w:r w:rsidR="00A20763">
        <w:rPr>
          <w:rFonts w:eastAsia="MS Mincho"/>
          <w:lang w:eastAsia="ja-JP"/>
        </w:rPr>
        <w:t xml:space="preserve">new </w:t>
      </w:r>
      <w:r w:rsidR="00BD6CCE">
        <w:rPr>
          <w:rFonts w:eastAsia="MS Mincho"/>
          <w:lang w:eastAsia="ja-JP"/>
        </w:rPr>
        <w:t xml:space="preserve">model behaviour would be required before </w:t>
      </w:r>
      <w:r w:rsidR="00A20763">
        <w:rPr>
          <w:rFonts w:eastAsia="MS Mincho"/>
          <w:lang w:eastAsia="ja-JP"/>
        </w:rPr>
        <w:t>it</w:t>
      </w:r>
      <w:r w:rsidR="00BD6CCE">
        <w:rPr>
          <w:rFonts w:eastAsia="MS Mincho"/>
          <w:lang w:eastAsia="ja-JP"/>
        </w:rPr>
        <w:t xml:space="preserve"> could be </w:t>
      </w:r>
      <w:r w:rsidR="00042349">
        <w:rPr>
          <w:rFonts w:eastAsia="MS Mincho"/>
          <w:lang w:eastAsia="ja-JP"/>
        </w:rPr>
        <w:t xml:space="preserve">considered fully qualified for </w:t>
      </w:r>
      <w:r w:rsidR="008F7525">
        <w:rPr>
          <w:rFonts w:eastAsia="MS Mincho"/>
          <w:lang w:eastAsia="ja-JP"/>
        </w:rPr>
        <w:t>modelling the NR</w:t>
      </w:r>
      <w:r w:rsidR="00042349">
        <w:rPr>
          <w:rFonts w:eastAsia="MS Mincho"/>
          <w:lang w:eastAsia="ja-JP"/>
        </w:rPr>
        <w:t xml:space="preserve"> </w:t>
      </w:r>
      <w:r w:rsidR="008F7525">
        <w:rPr>
          <w:rFonts w:eastAsia="MS Mincho"/>
          <w:lang w:eastAsia="ja-JP"/>
        </w:rPr>
        <w:t>in</w:t>
      </w:r>
      <w:r w:rsidR="00042349">
        <w:rPr>
          <w:rFonts w:eastAsia="MS Mincho"/>
          <w:lang w:eastAsia="ja-JP"/>
        </w:rPr>
        <w:t xml:space="preserve"> </w:t>
      </w:r>
      <w:r w:rsidR="008F7525">
        <w:rPr>
          <w:rFonts w:eastAsia="MS Mincho"/>
          <w:lang w:eastAsia="ja-JP"/>
        </w:rPr>
        <w:t>bands</w:t>
      </w:r>
      <w:r w:rsidR="00042349">
        <w:rPr>
          <w:rFonts w:eastAsia="MS Mincho"/>
          <w:lang w:eastAsia="ja-JP"/>
        </w:rPr>
        <w:t xml:space="preserve"> well below </w:t>
      </w:r>
      <w:r w:rsidR="00424404">
        <w:rPr>
          <w:rFonts w:eastAsia="MS Mincho"/>
          <w:lang w:eastAsia="ja-JP"/>
        </w:rPr>
        <w:t xml:space="preserve">about </w:t>
      </w:r>
      <w:r w:rsidR="00042349">
        <w:rPr>
          <w:rFonts w:eastAsia="MS Mincho"/>
          <w:lang w:eastAsia="ja-JP"/>
        </w:rPr>
        <w:t xml:space="preserve">6 GHz.  </w:t>
      </w:r>
    </w:p>
    <w:p w:rsidR="00027F55" w:rsidRDefault="00603102" w:rsidP="00027F5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reference, a high </w:t>
      </w:r>
      <w:r w:rsidR="00027F55">
        <w:rPr>
          <w:rFonts w:eastAsia="MS Mincho"/>
          <w:lang w:eastAsia="ja-JP"/>
        </w:rPr>
        <w:t xml:space="preserve">level comparison </w:t>
      </w:r>
      <w:r w:rsidR="00027F55">
        <w:rPr>
          <w:rFonts w:hint="eastAsia"/>
          <w:lang w:eastAsia="zh-CN"/>
        </w:rPr>
        <w:t>of 3GPP 3D channel model (TR 36.873) and 3GPP high frequency (HF) channel model (TR 38.900) is given in the table below.</w:t>
      </w:r>
      <w:r w:rsidR="00027F55">
        <w:rPr>
          <w:rFonts w:eastAsia="MS Mincho"/>
          <w:lang w:eastAsia="ja-JP"/>
        </w:rPr>
        <w:t xml:space="preserve"> </w:t>
      </w:r>
      <w:r w:rsidR="00BD6CCE">
        <w:rPr>
          <w:rFonts w:eastAsia="MS Mincho"/>
          <w:lang w:eastAsia="ja-JP"/>
        </w:rPr>
        <w:t xml:space="preserve">  </w:t>
      </w:r>
    </w:p>
    <w:p w:rsidR="00000000" w:rsidRDefault="00027F55">
      <w:pPr>
        <w:pStyle w:val="ab"/>
        <w:keepNext/>
        <w:rPr>
          <w:rFonts w:eastAsia="MS Mincho"/>
          <w:lang w:eastAsia="ja-JP"/>
        </w:rPr>
      </w:pPr>
      <w:r>
        <w:lastRenderedPageBreak/>
        <w:t xml:space="preserve">Table </w:t>
      </w:r>
      <w:r w:rsidR="00E33C8F">
        <w:fldChar w:fldCharType="begin"/>
      </w:r>
      <w:r w:rsidR="00E33C8F">
        <w:instrText xml:space="preserve"> SEQ Table \* ARABIC </w:instrText>
      </w:r>
      <w:r w:rsidR="00E33C8F">
        <w:fldChar w:fldCharType="separate"/>
      </w:r>
      <w:r>
        <w:rPr>
          <w:noProof/>
        </w:rPr>
        <w:t>1</w:t>
      </w:r>
      <w:r w:rsidR="00E33C8F">
        <w:fldChar w:fldCharType="end"/>
      </w:r>
      <w:r>
        <w:t xml:space="preserve">. High level comparison of 3GPP-3D </w:t>
      </w:r>
      <w:r>
        <w:rPr>
          <w:rFonts w:hint="eastAsia"/>
          <w:lang w:eastAsia="zh-CN"/>
        </w:rPr>
        <w:t xml:space="preserve">channel </w:t>
      </w:r>
      <w:r>
        <w:t xml:space="preserve">model [3] and the new </w:t>
      </w:r>
      <w:r>
        <w:rPr>
          <w:rFonts w:hint="eastAsia"/>
          <w:lang w:eastAsia="zh-CN"/>
        </w:rPr>
        <w:t>high frequency</w:t>
      </w:r>
      <w:r>
        <w:t xml:space="preserve"> </w:t>
      </w:r>
      <w:r>
        <w:rPr>
          <w:rFonts w:hint="eastAsia"/>
          <w:lang w:eastAsia="zh-CN"/>
        </w:rPr>
        <w:t xml:space="preserve">channel </w:t>
      </w:r>
      <w:r>
        <w:t>model [4].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0"/>
        <w:gridCol w:w="2694"/>
        <w:gridCol w:w="3756"/>
      </w:tblGrid>
      <w:tr w:rsidR="00027F55" w:rsidRPr="00FA104E" w:rsidTr="00AC4B0A">
        <w:trPr>
          <w:trHeight w:val="374"/>
          <w:jc w:val="center"/>
        </w:trPr>
        <w:tc>
          <w:tcPr>
            <w:tcW w:w="2480" w:type="dxa"/>
            <w:shd w:val="clear" w:color="auto" w:fill="FFC000"/>
            <w:hideMark/>
          </w:tcPr>
          <w:p w:rsidR="00000000" w:rsidRDefault="00C223D6">
            <w:pPr>
              <w:keepNext/>
              <w:ind w:left="284"/>
              <w:rPr>
                <w:rFonts w:eastAsia="Times New Roman"/>
                <w:b/>
                <w:bCs/>
                <w:i/>
                <w:iCs/>
                <w:sz w:val="18"/>
              </w:rPr>
            </w:pPr>
          </w:p>
        </w:tc>
        <w:tc>
          <w:tcPr>
            <w:tcW w:w="2694" w:type="dxa"/>
            <w:shd w:val="clear" w:color="auto" w:fill="FFC000"/>
            <w:hideMark/>
          </w:tcPr>
          <w:p w:rsidR="00000000" w:rsidRDefault="00E33C8F">
            <w:pPr>
              <w:keepNext/>
              <w:ind w:left="284"/>
              <w:rPr>
                <w:b/>
                <w:bCs/>
                <w:i/>
                <w:i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i/>
                <w:iCs/>
                <w:sz w:val="18"/>
              </w:rPr>
              <w:t>3GPP TR 36.873 (below 6 GHz) [3]</w:t>
            </w:r>
          </w:p>
        </w:tc>
        <w:tc>
          <w:tcPr>
            <w:tcW w:w="3756" w:type="dxa"/>
            <w:shd w:val="clear" w:color="auto" w:fill="FFC000"/>
            <w:hideMark/>
          </w:tcPr>
          <w:p w:rsidR="00000000" w:rsidRDefault="00E33C8F">
            <w:pPr>
              <w:keepNext/>
              <w:ind w:left="284"/>
              <w:rPr>
                <w:b/>
                <w:bCs/>
                <w:i/>
                <w:i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i/>
                <w:iCs/>
                <w:sz w:val="18"/>
                <w:lang w:eastAsia="zh-CN"/>
              </w:rPr>
              <w:t>3GPP</w:t>
            </w:r>
            <w:r w:rsidRPr="00E33C8F">
              <w:rPr>
                <w:b/>
                <w:bCs/>
                <w:i/>
                <w:iCs/>
                <w:sz w:val="18"/>
              </w:rPr>
              <w:t xml:space="preserve"> TR 38.900 (above 6 GHz) [4]</w:t>
            </w:r>
          </w:p>
        </w:tc>
      </w:tr>
      <w:tr w:rsidR="00027F55" w:rsidRPr="00FA104E" w:rsidTr="00AC4B0A">
        <w:trPr>
          <w:trHeight w:val="858"/>
          <w:jc w:val="center"/>
        </w:trPr>
        <w:tc>
          <w:tcPr>
            <w:tcW w:w="2480" w:type="dxa"/>
            <w:hideMark/>
          </w:tcPr>
          <w:p w:rsidR="00000000" w:rsidRDefault="00E33C8F">
            <w:pPr>
              <w:keepNext/>
              <w:ind w:left="284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Scenario </w:t>
            </w:r>
          </w:p>
        </w:tc>
        <w:tc>
          <w:tcPr>
            <w:tcW w:w="2694" w:type="dxa"/>
            <w:hideMark/>
          </w:tcPr>
          <w:p w:rsidR="00000000" w:rsidRDefault="00E33C8F">
            <w:pPr>
              <w:keepNext/>
              <w:ind w:left="284"/>
              <w:rPr>
                <w:sz w:val="18"/>
                <w:szCs w:val="36"/>
                <w:lang w:val="sv-SE" w:eastAsia="zh-CN"/>
              </w:rPr>
            </w:pPr>
            <w:r w:rsidRPr="00E33C8F">
              <w:rPr>
                <w:color w:val="000000"/>
                <w:sz w:val="18"/>
                <w:lang w:val="sv-SE"/>
              </w:rPr>
              <w:t xml:space="preserve">3D-UMi, 3D-UMa, 3D-UMa-H </w:t>
            </w:r>
          </w:p>
        </w:tc>
        <w:tc>
          <w:tcPr>
            <w:tcW w:w="3756" w:type="dxa"/>
            <w:hideMark/>
          </w:tcPr>
          <w:p w:rsidR="00000000" w:rsidRDefault="00E33C8F">
            <w:pPr>
              <w:keepNext/>
              <w:ind w:left="284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>UMi – street canyon, UMa,  UMi – open square, InH Indoor – shopping mall, Indoor – office</w:t>
            </w:r>
            <w:r w:rsidRPr="00E33C8F">
              <w:rPr>
                <w:color w:val="000000"/>
                <w:sz w:val="18"/>
              </w:rPr>
              <w:br/>
              <w:t>(RMa – rural macro for below 7 GHz)</w:t>
            </w:r>
          </w:p>
        </w:tc>
      </w:tr>
      <w:tr w:rsidR="00027F55" w:rsidRPr="00FA104E" w:rsidTr="00AC4B0A">
        <w:trPr>
          <w:trHeight w:val="374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Carrier frequency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&lt; 6 GHz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&gt; 6 GHz (whether to extend this model to below 6 GHz is exactly the discussion item in this contribution) </w:t>
            </w:r>
          </w:p>
        </w:tc>
      </w:tr>
      <w:tr w:rsidR="00027F55" w:rsidRPr="00FA104E" w:rsidTr="00AC4B0A">
        <w:trPr>
          <w:trHeight w:val="616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Antenna model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2D planar antenna array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Uniform rectangular panel array (MgNg panels) </w:t>
            </w:r>
          </w:p>
        </w:tc>
      </w:tr>
      <w:tr w:rsidR="00027F55" w:rsidRPr="00FA104E" w:rsidTr="00AC4B0A">
        <w:trPr>
          <w:trHeight w:val="374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Pathloss model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ABG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>ABG for NLOS (inconsistency expected),    CI for LOS</w:t>
            </w:r>
          </w:p>
        </w:tc>
      </w:tr>
      <w:tr w:rsidR="00027F55" w:rsidRPr="00FA104E" w:rsidTr="00AC4B0A">
        <w:trPr>
          <w:trHeight w:val="616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O2I penetration loss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20 dB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Material and frequency dependent </w:t>
            </w:r>
          </w:p>
        </w:tc>
      </w:tr>
      <w:tr w:rsidR="00027F55" w:rsidRPr="00FA104E" w:rsidTr="00AC4B0A">
        <w:trPr>
          <w:trHeight w:val="616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Fast fading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11 step procedure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11 step procedure with new parameters </w:t>
            </w:r>
          </w:p>
        </w:tc>
      </w:tr>
      <w:tr w:rsidR="00027F55" w:rsidRPr="00FA104E" w:rsidTr="00AC4B0A">
        <w:trPr>
          <w:trHeight w:val="1100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Key features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3D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High frequency, oxygen absorption, large bandwidth and large antenna array, spatial consistency, blockage, UT rotation </w:t>
            </w:r>
          </w:p>
        </w:tc>
      </w:tr>
      <w:tr w:rsidR="00027F55" w:rsidRPr="00FA104E" w:rsidTr="00AC4B0A">
        <w:trPr>
          <w:trHeight w:val="374"/>
          <w:jc w:val="center"/>
        </w:trPr>
        <w:tc>
          <w:tcPr>
            <w:tcW w:w="2480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hanging="180"/>
              <w:rPr>
                <w:b/>
                <w:bCs/>
                <w:sz w:val="18"/>
                <w:szCs w:val="36"/>
                <w:lang w:eastAsia="zh-CN"/>
              </w:rPr>
            </w:pPr>
            <w:r w:rsidRPr="00E33C8F">
              <w:rPr>
                <w:b/>
                <w:bCs/>
                <w:color w:val="000000"/>
                <w:sz w:val="18"/>
              </w:rPr>
              <w:t xml:space="preserve">Link level model </w:t>
            </w:r>
          </w:p>
        </w:tc>
        <w:tc>
          <w:tcPr>
            <w:tcW w:w="2694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84" w:right="425" w:firstLine="19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N/A </w:t>
            </w:r>
          </w:p>
        </w:tc>
        <w:tc>
          <w:tcPr>
            <w:tcW w:w="3756" w:type="dxa"/>
            <w:hideMark/>
          </w:tcPr>
          <w:p w:rsidR="00E33C8F" w:rsidRPr="00E33C8F" w:rsidRDefault="00E33C8F" w:rsidP="00E33C8F">
            <w:pPr>
              <w:keepNext/>
              <w:keepLines/>
              <w:widowControl w:val="0"/>
              <w:tabs>
                <w:tab w:val="right" w:leader="dot" w:pos="9639"/>
              </w:tabs>
              <w:spacing w:before="120"/>
              <w:ind w:left="246" w:right="425"/>
              <w:rPr>
                <w:sz w:val="18"/>
                <w:szCs w:val="36"/>
                <w:lang w:eastAsia="zh-CN"/>
              </w:rPr>
            </w:pPr>
            <w:r w:rsidRPr="00E33C8F">
              <w:rPr>
                <w:color w:val="000000"/>
                <w:sz w:val="18"/>
              </w:rPr>
              <w:t xml:space="preserve">CDL/TDL </w:t>
            </w:r>
          </w:p>
        </w:tc>
      </w:tr>
    </w:tbl>
    <w:p w:rsidR="00027F55" w:rsidRDefault="00027F55" w:rsidP="00027F55">
      <w:pPr>
        <w:rPr>
          <w:rFonts w:eastAsia="MS Mincho"/>
          <w:lang w:eastAsia="ja-JP"/>
        </w:rPr>
      </w:pPr>
    </w:p>
    <w:p w:rsidR="00027F55" w:rsidRPr="00E32ACA" w:rsidRDefault="00027F55" w:rsidP="00027F55">
      <w:pPr>
        <w:rPr>
          <w:b/>
          <w:i/>
          <w:kern w:val="2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1: </w:t>
      </w:r>
      <w:r>
        <w:rPr>
          <w:b/>
          <w:i/>
          <w:kern w:val="2"/>
          <w:lang w:eastAsia="zh-CN"/>
        </w:rPr>
        <w:t xml:space="preserve">The below 6 GHz model [3] and </w:t>
      </w:r>
      <w:r w:rsidR="00A20763">
        <w:rPr>
          <w:b/>
          <w:i/>
          <w:kern w:val="2"/>
          <w:lang w:eastAsia="zh-CN"/>
        </w:rPr>
        <w:t xml:space="preserve">the </w:t>
      </w:r>
      <w:r>
        <w:rPr>
          <w:b/>
          <w:i/>
          <w:kern w:val="2"/>
          <w:lang w:eastAsia="zh-CN"/>
        </w:rPr>
        <w:t xml:space="preserve">above 6 GHz model [4] have several differences in terms of </w:t>
      </w:r>
      <w:r w:rsidR="00A20763">
        <w:rPr>
          <w:b/>
          <w:i/>
          <w:kern w:val="2"/>
          <w:lang w:eastAsia="zh-CN"/>
        </w:rPr>
        <w:t>S</w:t>
      </w:r>
      <w:r>
        <w:rPr>
          <w:b/>
          <w:i/>
          <w:kern w:val="2"/>
          <w:lang w:eastAsia="zh-CN"/>
        </w:rPr>
        <w:t xml:space="preserve">cenarios, </w:t>
      </w:r>
      <w:r w:rsidR="00A20763">
        <w:rPr>
          <w:b/>
          <w:i/>
          <w:kern w:val="2"/>
          <w:lang w:eastAsia="zh-CN"/>
        </w:rPr>
        <w:t>Component Models</w:t>
      </w:r>
      <w:r>
        <w:rPr>
          <w:b/>
          <w:i/>
          <w:kern w:val="2"/>
          <w:lang w:eastAsia="zh-CN"/>
        </w:rPr>
        <w:t xml:space="preserve">, and </w:t>
      </w:r>
      <w:r w:rsidR="00A452DA">
        <w:rPr>
          <w:b/>
          <w:i/>
          <w:kern w:val="2"/>
          <w:lang w:eastAsia="zh-CN"/>
        </w:rPr>
        <w:t>Key</w:t>
      </w:r>
      <w:r w:rsidR="00A2076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features</w:t>
      </w:r>
      <w:r w:rsidRPr="00E32ACA">
        <w:rPr>
          <w:b/>
          <w:i/>
          <w:kern w:val="2"/>
          <w:lang w:eastAsia="zh-CN"/>
        </w:rPr>
        <w:t>.</w:t>
      </w:r>
    </w:p>
    <w:p w:rsidR="00027F55" w:rsidRPr="00E90F9E" w:rsidRDefault="00027F55" w:rsidP="00027F55">
      <w:pPr>
        <w:rPr>
          <w:rFonts w:eastAsia="MS Mincho"/>
          <w:lang w:eastAsia="ja-JP"/>
        </w:rPr>
      </w:pPr>
    </w:p>
    <w:p w:rsidR="00027F55" w:rsidRPr="001E430A" w:rsidRDefault="00A20763" w:rsidP="00027F5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sub-sections discuss further some </w:t>
      </w:r>
      <w:r w:rsidR="00027F55">
        <w:rPr>
          <w:rFonts w:eastAsia="MS Mincho"/>
          <w:lang w:eastAsia="ja-JP"/>
        </w:rPr>
        <w:t xml:space="preserve">details of </w:t>
      </w:r>
      <w:r w:rsidR="00027F55" w:rsidRPr="001E430A">
        <w:rPr>
          <w:rFonts w:eastAsia="MS Mincho"/>
          <w:lang w:eastAsia="ja-JP"/>
        </w:rPr>
        <w:t xml:space="preserve">interest: path loss model, channel model parameter tables, and the additional features. </w:t>
      </w:r>
    </w:p>
    <w:p w:rsidR="00027F55" w:rsidRPr="00027F55" w:rsidRDefault="00027F55" w:rsidP="00027F55">
      <w:pPr>
        <w:pStyle w:val="af6"/>
        <w:keepNext/>
        <w:keepLines/>
        <w:numPr>
          <w:ilvl w:val="0"/>
          <w:numId w:val="35"/>
        </w:numPr>
        <w:pBdr>
          <w:top w:val="single" w:sz="12" w:space="3" w:color="auto"/>
        </w:pBdr>
        <w:spacing w:before="240" w:after="180"/>
        <w:outlineLvl w:val="0"/>
        <w:rPr>
          <w:rFonts w:ascii="Arial" w:eastAsia="SimSun" w:hAnsi="Arial" w:cs="Times New Roman"/>
          <w:vanish/>
          <w:sz w:val="36"/>
          <w:szCs w:val="20"/>
          <w:lang w:val="en-GB" w:eastAsia="en-US"/>
        </w:rPr>
      </w:pPr>
    </w:p>
    <w:p w:rsidR="00027F55" w:rsidRPr="00027F55" w:rsidRDefault="00027F55" w:rsidP="00027F55">
      <w:pPr>
        <w:pStyle w:val="af6"/>
        <w:keepNext/>
        <w:keepLines/>
        <w:numPr>
          <w:ilvl w:val="0"/>
          <w:numId w:val="35"/>
        </w:numPr>
        <w:pBdr>
          <w:top w:val="single" w:sz="12" w:space="3" w:color="auto"/>
        </w:pBdr>
        <w:spacing w:before="240" w:after="180"/>
        <w:outlineLvl w:val="0"/>
        <w:rPr>
          <w:rFonts w:ascii="Arial" w:eastAsia="SimSun" w:hAnsi="Arial" w:cs="Times New Roman"/>
          <w:vanish/>
          <w:sz w:val="36"/>
          <w:szCs w:val="20"/>
          <w:lang w:val="en-GB" w:eastAsia="en-US"/>
        </w:rPr>
      </w:pPr>
    </w:p>
    <w:p w:rsidR="00027F55" w:rsidRPr="00027F55" w:rsidRDefault="00027F55" w:rsidP="00027F55">
      <w:pPr>
        <w:pStyle w:val="af6"/>
        <w:keepNext/>
        <w:keepLines/>
        <w:numPr>
          <w:ilvl w:val="0"/>
          <w:numId w:val="36"/>
        </w:numPr>
        <w:spacing w:before="180" w:after="180"/>
        <w:outlineLvl w:val="1"/>
        <w:rPr>
          <w:rFonts w:ascii="Arial" w:eastAsia="SimSun" w:hAnsi="Arial" w:cs="Times New Roman"/>
          <w:vanish/>
          <w:sz w:val="32"/>
          <w:szCs w:val="20"/>
          <w:lang w:val="en-GB" w:eastAsia="en-US"/>
        </w:rPr>
      </w:pPr>
    </w:p>
    <w:p w:rsidR="00027F55" w:rsidRPr="00027F55" w:rsidRDefault="00027F55" w:rsidP="00027F55">
      <w:pPr>
        <w:pStyle w:val="af6"/>
        <w:keepNext/>
        <w:keepLines/>
        <w:numPr>
          <w:ilvl w:val="0"/>
          <w:numId w:val="36"/>
        </w:numPr>
        <w:spacing w:before="180" w:after="180"/>
        <w:outlineLvl w:val="1"/>
        <w:rPr>
          <w:rFonts w:ascii="Arial" w:eastAsia="SimSun" w:hAnsi="Arial" w:cs="Times New Roman"/>
          <w:vanish/>
          <w:sz w:val="32"/>
          <w:szCs w:val="20"/>
          <w:lang w:val="en-GB" w:eastAsia="en-US"/>
        </w:rPr>
      </w:pPr>
    </w:p>
    <w:p w:rsidR="00027F55" w:rsidRDefault="00027F55" w:rsidP="00027F55">
      <w:pPr>
        <w:pStyle w:val="2"/>
        <w:numPr>
          <w:ilvl w:val="1"/>
          <w:numId w:val="36"/>
        </w:numPr>
      </w:pPr>
      <w:r>
        <w:t>Path Loss Models</w:t>
      </w:r>
    </w:p>
    <w:p w:rsidR="00FA104E" w:rsidRDefault="00FA104E" w:rsidP="00FA104E">
      <w:pPr>
        <w:pStyle w:val="ab"/>
        <w:jc w:val="center"/>
        <w:rPr>
          <w:rFonts w:eastAsia="MS Mincho"/>
          <w:lang w:eastAsia="ja-JP"/>
        </w:rPr>
      </w:pPr>
      <w:proofErr w:type="gramStart"/>
      <w:r>
        <w:t xml:space="preserve">Table </w:t>
      </w:r>
      <w:r>
        <w:rPr>
          <w:rFonts w:hint="eastAsia"/>
          <w:lang w:eastAsia="zh-CN"/>
        </w:rPr>
        <w:t>2</w:t>
      </w:r>
      <w:r>
        <w:t>.</w:t>
      </w:r>
      <w:proofErr w:type="gramEnd"/>
      <w:r>
        <w:t xml:space="preserve"> Comparison of path loss models between 3GPP-3D model [3] and the new </w:t>
      </w:r>
      <w:r>
        <w:rPr>
          <w:rFonts w:hint="eastAsia"/>
          <w:lang w:eastAsia="zh-CN"/>
        </w:rPr>
        <w:t>3GPP-HF</w:t>
      </w:r>
      <w:r>
        <w:t xml:space="preserve"> model [4].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1174"/>
        <w:gridCol w:w="947"/>
        <w:gridCol w:w="1095"/>
        <w:gridCol w:w="1140"/>
        <w:gridCol w:w="1174"/>
        <w:gridCol w:w="947"/>
        <w:gridCol w:w="1297"/>
        <w:gridCol w:w="938"/>
      </w:tblGrid>
      <w:tr w:rsidR="00FA104E" w:rsidRPr="00027F55" w:rsidTr="00FA104E">
        <w:trPr>
          <w:jc w:val="center"/>
        </w:trPr>
        <w:tc>
          <w:tcPr>
            <w:tcW w:w="1145" w:type="dxa"/>
            <w:vMerge w:val="restart"/>
            <w:shd w:val="clear" w:color="auto" w:fill="FFC000"/>
          </w:tcPr>
          <w:p w:rsidR="00000000" w:rsidRDefault="00FA104E">
            <w:pPr>
              <w:keepLines/>
              <w:widowControl w:val="0"/>
              <w:ind w:left="142"/>
              <w:rPr>
                <w:b/>
                <w:bCs/>
                <w:i/>
                <w:iCs/>
                <w:noProof/>
                <w:kern w:val="2"/>
                <w:sz w:val="18"/>
                <w:lang w:eastAsia="zh-CN"/>
              </w:rPr>
            </w:pPr>
            <w:r w:rsidRPr="00027F55">
              <w:rPr>
                <w:b/>
                <w:bCs/>
                <w:i/>
                <w:iCs/>
                <w:kern w:val="2"/>
                <w:sz w:val="18"/>
                <w:lang w:eastAsia="zh-CN"/>
              </w:rPr>
              <w:t>Scenario</w:t>
            </w:r>
          </w:p>
        </w:tc>
        <w:tc>
          <w:tcPr>
            <w:tcW w:w="4356" w:type="dxa"/>
            <w:gridSpan w:val="4"/>
            <w:shd w:val="clear" w:color="auto" w:fill="FFC000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027F55">
              <w:rPr>
                <w:b/>
                <w:bCs/>
                <w:i/>
                <w:iCs/>
                <w:kern w:val="2"/>
                <w:sz w:val="18"/>
                <w:lang w:eastAsia="zh-CN"/>
              </w:rPr>
              <w:t>3GPP TR 36.873 (below 6 GHz) [3]</w:t>
            </w:r>
          </w:p>
        </w:tc>
        <w:tc>
          <w:tcPr>
            <w:tcW w:w="4356" w:type="dxa"/>
            <w:gridSpan w:val="4"/>
            <w:shd w:val="clear" w:color="auto" w:fill="FFC000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027F55">
              <w:rPr>
                <w:rFonts w:hint="eastAsia"/>
                <w:b/>
                <w:bCs/>
                <w:i/>
                <w:iCs/>
                <w:kern w:val="2"/>
                <w:sz w:val="18"/>
                <w:lang w:eastAsia="zh-CN"/>
              </w:rPr>
              <w:t>3GPP</w:t>
            </w:r>
            <w:r w:rsidRPr="00027F55">
              <w:rPr>
                <w:b/>
                <w:bCs/>
                <w:i/>
                <w:iCs/>
                <w:kern w:val="2"/>
                <w:sz w:val="18"/>
                <w:lang w:eastAsia="zh-CN"/>
              </w:rPr>
              <w:t xml:space="preserve"> TR 38.900 (above 6 GHz) [4]</w:t>
            </w:r>
          </w:p>
        </w:tc>
      </w:tr>
      <w:tr w:rsidR="003D3925" w:rsidRPr="00027F55" w:rsidTr="00FA104E">
        <w:trPr>
          <w:jc w:val="center"/>
        </w:trPr>
        <w:tc>
          <w:tcPr>
            <w:tcW w:w="1145" w:type="dxa"/>
            <w:vMerge/>
            <w:shd w:val="clear" w:color="auto" w:fill="FFC000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</w:p>
        </w:tc>
        <w:tc>
          <w:tcPr>
            <w:tcW w:w="1174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131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CI/AB(G)</w:t>
            </w:r>
          </w:p>
        </w:tc>
        <w:tc>
          <w:tcPr>
            <w:tcW w:w="947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91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2D/3D</w:t>
            </w:r>
          </w:p>
        </w:tc>
        <w:tc>
          <w:tcPr>
            <w:tcW w:w="1095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136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UE height dependency</w:t>
            </w:r>
          </w:p>
        </w:tc>
        <w:tc>
          <w:tcPr>
            <w:tcW w:w="1140" w:type="dxa"/>
            <w:shd w:val="clear" w:color="auto" w:fill="FFC000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single slope / dual slope</w:t>
            </w:r>
          </w:p>
        </w:tc>
        <w:tc>
          <w:tcPr>
            <w:tcW w:w="1174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169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CI/AB(G)</w:t>
            </w:r>
          </w:p>
        </w:tc>
        <w:tc>
          <w:tcPr>
            <w:tcW w:w="947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129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2D/3D</w:t>
            </w:r>
          </w:p>
        </w:tc>
        <w:tc>
          <w:tcPr>
            <w:tcW w:w="1297" w:type="dxa"/>
            <w:shd w:val="clear" w:color="auto" w:fill="FFC000"/>
          </w:tcPr>
          <w:p w:rsidR="00000000" w:rsidRDefault="00FA104E">
            <w:pPr>
              <w:keepLines/>
              <w:widowControl w:val="0"/>
              <w:ind w:left="175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UE height dependency</w:t>
            </w:r>
          </w:p>
        </w:tc>
        <w:tc>
          <w:tcPr>
            <w:tcW w:w="938" w:type="dxa"/>
            <w:shd w:val="clear" w:color="auto" w:fill="FFC000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single slope / dual slope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UMi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UMi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NLOS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  <w:r w:rsidRPr="00862039">
              <w:rPr>
                <w:rFonts w:hint="eastAsia"/>
                <w:kern w:val="2"/>
                <w:sz w:val="18"/>
                <w:vertAlign w:val="superscript"/>
                <w:lang w:eastAsia="zh-CN"/>
              </w:rPr>
              <w:t>1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)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(CI optional)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yes, CI no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  <w:r w:rsidRPr="00862039">
              <w:rPr>
                <w:rFonts w:hint="eastAsia"/>
                <w:kern w:val="2"/>
                <w:sz w:val="18"/>
                <w:vertAlign w:val="superscript"/>
                <w:lang w:eastAsia="zh-CN"/>
              </w:rPr>
              <w:t>3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)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UMi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O2I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+ wall loss + indoor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 + wall loss + indoor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lastRenderedPageBreak/>
              <w:t>UMa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UMa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NLOS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extended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  <w:r w:rsidRPr="00862039">
              <w:rPr>
                <w:rFonts w:hint="eastAsia"/>
                <w:kern w:val="2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)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(CI optional)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yes, CI no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  <w:r w:rsidRPr="00862039">
              <w:rPr>
                <w:rFonts w:hint="eastAsia"/>
                <w:kern w:val="2"/>
                <w:sz w:val="18"/>
                <w:vertAlign w:val="superscript"/>
                <w:lang w:eastAsia="zh-CN"/>
              </w:rPr>
              <w:t>4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)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UMa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O2I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+ wall loss + indoor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 + wall loss + indoor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3D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RMa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no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 xml:space="preserve">dual </w:t>
            </w:r>
            <w:r w:rsidRPr="00027F55">
              <w:rPr>
                <w:kern w:val="2"/>
                <w:sz w:val="18"/>
                <w:lang w:eastAsia="zh-CN"/>
              </w:rPr>
              <w:t>slope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RMa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NLOS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yes</w:t>
            </w: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dual slope</w:t>
            </w:r>
            <w:r w:rsidRPr="00862039">
              <w:rPr>
                <w:rFonts w:hint="eastAsia"/>
                <w:kern w:val="2"/>
                <w:sz w:val="18"/>
                <w:vertAlign w:val="superscript"/>
                <w:lang w:eastAsia="zh-CN"/>
              </w:rPr>
              <w:t>5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)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InH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office 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single slope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InH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office NLOS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ABG (CI optional)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</w:p>
        </w:tc>
        <w:tc>
          <w:tcPr>
            <w:tcW w:w="938" w:type="dxa"/>
          </w:tcPr>
          <w:p w:rsidR="00FA104E" w:rsidRPr="00862039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vertAlign w:val="superscript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dual slope</w:t>
            </w:r>
            <w:r>
              <w:rPr>
                <w:rFonts w:hint="eastAsia"/>
                <w:kern w:val="2"/>
                <w:sz w:val="18"/>
                <w:vertAlign w:val="superscript"/>
                <w:lang w:eastAsia="zh-CN"/>
              </w:rPr>
              <w:t>6)</w:t>
            </w:r>
          </w:p>
        </w:tc>
      </w:tr>
      <w:tr w:rsidR="00FA104E" w:rsidRPr="00027F55" w:rsidTr="00FA104E">
        <w:trPr>
          <w:jc w:val="center"/>
        </w:trPr>
        <w:tc>
          <w:tcPr>
            <w:tcW w:w="114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b/>
                <w:bCs/>
                <w:kern w:val="2"/>
                <w:sz w:val="18"/>
                <w:lang w:eastAsia="zh-CN"/>
              </w:rPr>
            </w:pPr>
            <w:proofErr w:type="spellStart"/>
            <w:r w:rsidRPr="00027F55">
              <w:rPr>
                <w:b/>
                <w:bCs/>
                <w:kern w:val="2"/>
                <w:sz w:val="18"/>
                <w:lang w:eastAsia="zh-CN"/>
              </w:rPr>
              <w:t>InH</w:t>
            </w:r>
            <w:proofErr w:type="spellEnd"/>
            <w:r w:rsidRPr="00027F55">
              <w:rPr>
                <w:b/>
                <w:bCs/>
                <w:kern w:val="2"/>
                <w:sz w:val="18"/>
                <w:lang w:eastAsia="zh-CN"/>
              </w:rPr>
              <w:t xml:space="preserve"> shopping mall LOS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095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40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1174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CI</w:t>
            </w:r>
          </w:p>
        </w:tc>
        <w:tc>
          <w:tcPr>
            <w:tcW w:w="94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2D</w:t>
            </w:r>
          </w:p>
        </w:tc>
        <w:tc>
          <w:tcPr>
            <w:tcW w:w="1297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</w:p>
        </w:tc>
        <w:tc>
          <w:tcPr>
            <w:tcW w:w="938" w:type="dxa"/>
          </w:tcPr>
          <w:p w:rsidR="00FA104E" w:rsidRPr="00027F55" w:rsidRDefault="00FA104E" w:rsidP="00EB6196">
            <w:pPr>
              <w:keepLines/>
              <w:widowControl w:val="0"/>
              <w:ind w:left="284"/>
              <w:rPr>
                <w:kern w:val="2"/>
                <w:sz w:val="18"/>
                <w:lang w:eastAsia="zh-CN"/>
              </w:rPr>
            </w:pPr>
            <w:r w:rsidRPr="00027F55">
              <w:rPr>
                <w:kern w:val="2"/>
                <w:sz w:val="18"/>
                <w:lang w:eastAsia="zh-CN"/>
              </w:rPr>
              <w:t>single slope</w:t>
            </w:r>
          </w:p>
        </w:tc>
      </w:tr>
    </w:tbl>
    <w:p w:rsidR="00FA104E" w:rsidRDefault="00FA104E" w:rsidP="00FA104E">
      <w:pPr>
        <w:rPr>
          <w:iCs/>
          <w:sz w:val="18"/>
          <w:szCs w:val="18"/>
        </w:rPr>
      </w:pPr>
      <w:r>
        <w:rPr>
          <w:rFonts w:hint="eastAsia"/>
          <w:kern w:val="2"/>
          <w:sz w:val="18"/>
          <w:szCs w:val="18"/>
          <w:lang w:eastAsia="zh-CN"/>
        </w:rPr>
        <w:t>1)</w:t>
      </w:r>
      <w:r w:rsidRPr="00406639">
        <w:rPr>
          <w:kern w:val="2"/>
          <w:sz w:val="18"/>
          <w:szCs w:val="18"/>
          <w:lang w:eastAsia="zh-CN"/>
        </w:rPr>
        <w:t xml:space="preserve"> </w:t>
      </w:r>
      <w:r w:rsidRPr="00406639">
        <w:rPr>
          <w:i/>
          <w:iCs/>
          <w:sz w:val="18"/>
          <w:szCs w:val="18"/>
        </w:rPr>
        <w:t xml:space="preserve">PL = </w:t>
      </w:r>
      <w:proofErr w:type="gramStart"/>
      <w:r w:rsidRPr="00406639">
        <w:rPr>
          <w:i/>
          <w:iCs/>
          <w:sz w:val="18"/>
          <w:szCs w:val="18"/>
        </w:rPr>
        <w:t>max</w:t>
      </w:r>
      <w:r w:rsidRPr="00406639">
        <w:rPr>
          <w:iCs/>
          <w:sz w:val="18"/>
          <w:szCs w:val="18"/>
        </w:rPr>
        <w:t>(</w:t>
      </w:r>
      <w:proofErr w:type="gramEnd"/>
      <w:r w:rsidRPr="00406639">
        <w:rPr>
          <w:i/>
          <w:iCs/>
          <w:sz w:val="18"/>
          <w:szCs w:val="18"/>
        </w:rPr>
        <w:t>PL</w:t>
      </w:r>
      <w:r w:rsidRPr="00406639">
        <w:rPr>
          <w:i/>
          <w:iCs/>
          <w:sz w:val="18"/>
          <w:szCs w:val="18"/>
          <w:vertAlign w:val="subscript"/>
        </w:rPr>
        <w:t>3D-UMi-NLOS</w:t>
      </w:r>
      <w:r w:rsidRPr="00406639">
        <w:rPr>
          <w:iCs/>
          <w:sz w:val="18"/>
          <w:szCs w:val="18"/>
        </w:rPr>
        <w:t xml:space="preserve">, </w:t>
      </w:r>
      <w:r w:rsidRPr="00406639">
        <w:rPr>
          <w:i/>
          <w:iCs/>
          <w:sz w:val="18"/>
          <w:szCs w:val="18"/>
        </w:rPr>
        <w:t>PL</w:t>
      </w:r>
      <w:r w:rsidRPr="00406639">
        <w:rPr>
          <w:i/>
          <w:iCs/>
          <w:sz w:val="18"/>
          <w:szCs w:val="18"/>
          <w:vertAlign w:val="subscript"/>
        </w:rPr>
        <w:t>3D-UMi-LOS</w:t>
      </w:r>
      <w:r w:rsidRPr="00406639">
        <w:rPr>
          <w:iCs/>
          <w:sz w:val="18"/>
          <w:szCs w:val="18"/>
        </w:rPr>
        <w:t xml:space="preserve">) </w:t>
      </w:r>
      <w:r>
        <w:rPr>
          <w:rFonts w:hint="eastAsia"/>
          <w:iCs/>
          <w:sz w:val="18"/>
          <w:szCs w:val="18"/>
          <w:lang w:eastAsia="zh-CN"/>
        </w:rPr>
        <w:t xml:space="preserve"> </w:t>
      </w:r>
      <w:r w:rsidRPr="00406639">
        <w:rPr>
          <w:iCs/>
          <w:sz w:val="18"/>
          <w:szCs w:val="18"/>
        </w:rPr>
        <w:t>leads to dual slope.</w:t>
      </w:r>
    </w:p>
    <w:p w:rsidR="00FA104E" w:rsidRDefault="00FA104E" w:rsidP="00FA104E">
      <w:pPr>
        <w:rPr>
          <w:iCs/>
          <w:sz w:val="18"/>
          <w:szCs w:val="18"/>
          <w:lang w:eastAsia="zh-CN"/>
        </w:rPr>
      </w:pPr>
      <w:r>
        <w:rPr>
          <w:rFonts w:hint="eastAsia"/>
          <w:iCs/>
          <w:sz w:val="18"/>
          <w:szCs w:val="18"/>
          <w:lang w:eastAsia="zh-CN"/>
        </w:rPr>
        <w:t>2)</w:t>
      </w:r>
      <w:r>
        <w:rPr>
          <w:iCs/>
          <w:sz w:val="18"/>
          <w:szCs w:val="18"/>
        </w:rPr>
        <w:t xml:space="preserve"> </w:t>
      </w:r>
      <w:r w:rsidRPr="00040FD6">
        <w:rPr>
          <w:i/>
          <w:iCs/>
          <w:sz w:val="18"/>
          <w:szCs w:val="18"/>
          <w:lang w:val="fr-FR"/>
        </w:rPr>
        <w:t xml:space="preserve">PL = </w:t>
      </w:r>
      <w:proofErr w:type="gramStart"/>
      <w:r w:rsidRPr="00040FD6">
        <w:rPr>
          <w:i/>
          <w:iCs/>
          <w:sz w:val="18"/>
          <w:szCs w:val="18"/>
          <w:lang w:val="fr-FR"/>
        </w:rPr>
        <w:t>max</w:t>
      </w:r>
      <w:r w:rsidRPr="00040FD6">
        <w:rPr>
          <w:iCs/>
          <w:sz w:val="18"/>
          <w:szCs w:val="18"/>
          <w:lang w:val="fr-FR"/>
        </w:rPr>
        <w:t>(</w:t>
      </w:r>
      <w:proofErr w:type="gramEnd"/>
      <w:r w:rsidRPr="00040FD6">
        <w:rPr>
          <w:i/>
          <w:iCs/>
          <w:sz w:val="18"/>
          <w:szCs w:val="18"/>
          <w:lang w:val="fr-FR"/>
        </w:rPr>
        <w:t>PL</w:t>
      </w:r>
      <w:r w:rsidRPr="00040FD6">
        <w:rPr>
          <w:i/>
          <w:iCs/>
          <w:sz w:val="18"/>
          <w:szCs w:val="18"/>
          <w:vertAlign w:val="subscript"/>
          <w:lang w:val="fr-FR"/>
        </w:rPr>
        <w:t>3D-UMa-NLOS</w:t>
      </w:r>
      <w:r w:rsidRPr="00040FD6">
        <w:rPr>
          <w:iCs/>
          <w:sz w:val="18"/>
          <w:szCs w:val="18"/>
          <w:lang w:val="fr-FR"/>
        </w:rPr>
        <w:t xml:space="preserve">, </w:t>
      </w:r>
      <w:r w:rsidRPr="00040FD6">
        <w:rPr>
          <w:i/>
          <w:iCs/>
          <w:sz w:val="18"/>
          <w:szCs w:val="18"/>
          <w:lang w:val="fr-FR"/>
        </w:rPr>
        <w:t>PL</w:t>
      </w:r>
      <w:r w:rsidRPr="00040FD6">
        <w:rPr>
          <w:i/>
          <w:iCs/>
          <w:sz w:val="18"/>
          <w:szCs w:val="18"/>
          <w:vertAlign w:val="subscript"/>
          <w:lang w:val="fr-FR"/>
        </w:rPr>
        <w:t>3D-UMa-LOS</w:t>
      </w:r>
      <w:r w:rsidRPr="00040FD6">
        <w:rPr>
          <w:iCs/>
          <w:sz w:val="18"/>
          <w:szCs w:val="18"/>
          <w:lang w:val="fr-FR"/>
        </w:rPr>
        <w:t>)</w:t>
      </w:r>
      <w:r>
        <w:rPr>
          <w:rFonts w:hint="eastAsia"/>
          <w:iCs/>
          <w:sz w:val="18"/>
          <w:szCs w:val="18"/>
          <w:lang w:val="fr-FR" w:eastAsia="zh-CN"/>
        </w:rPr>
        <w:t xml:space="preserve"> </w:t>
      </w:r>
      <w:r>
        <w:rPr>
          <w:iCs/>
          <w:sz w:val="18"/>
          <w:szCs w:val="18"/>
        </w:rPr>
        <w:t>leads to dual slope</w:t>
      </w:r>
      <w:r>
        <w:rPr>
          <w:rFonts w:hint="eastAsia"/>
          <w:iCs/>
          <w:sz w:val="18"/>
          <w:szCs w:val="18"/>
          <w:lang w:eastAsia="zh-CN"/>
        </w:rPr>
        <w:t>.</w:t>
      </w:r>
    </w:p>
    <w:p w:rsidR="00FA104E" w:rsidRDefault="00FA104E" w:rsidP="00FA104E">
      <w:pPr>
        <w:rPr>
          <w:iCs/>
          <w:sz w:val="18"/>
          <w:szCs w:val="18"/>
          <w:lang w:eastAsia="zh-CN"/>
        </w:rPr>
      </w:pPr>
      <w:r>
        <w:rPr>
          <w:rFonts w:hint="eastAsia"/>
          <w:iCs/>
          <w:sz w:val="18"/>
          <w:szCs w:val="18"/>
          <w:lang w:eastAsia="zh-CN"/>
        </w:rPr>
        <w:t>3)</w:t>
      </w:r>
      <w:r>
        <w:rPr>
          <w:iCs/>
          <w:sz w:val="18"/>
          <w:szCs w:val="18"/>
        </w:rPr>
        <w:t xml:space="preserve"> </w:t>
      </w:r>
      <w:r w:rsidRPr="0038490B">
        <w:rPr>
          <w:position w:val="-12"/>
          <w:szCs w:val="18"/>
          <w:lang w:val="en-US"/>
        </w:rPr>
        <w:object w:dxaOrig="42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5pt;height:13.95pt" o:ole="">
            <v:imagedata r:id="rId9" o:title=""/>
          </v:shape>
          <o:OLEObject Type="Embed" ProgID="Equation.3" ShapeID="_x0000_i1025" DrawAspect="Content" ObjectID="_1526799666" r:id="rId10"/>
        </w:object>
      </w:r>
      <w:r>
        <w:rPr>
          <w:rFonts w:hint="eastAsia"/>
          <w:szCs w:val="18"/>
          <w:lang w:val="fr-FR" w:eastAsia="zh-CN"/>
        </w:rPr>
        <w:t xml:space="preserve"> </w:t>
      </w:r>
      <w:proofErr w:type="gramStart"/>
      <w:r>
        <w:rPr>
          <w:iCs/>
          <w:sz w:val="18"/>
          <w:szCs w:val="18"/>
        </w:rPr>
        <w:t>leads</w:t>
      </w:r>
      <w:proofErr w:type="gramEnd"/>
      <w:r>
        <w:rPr>
          <w:iCs/>
          <w:sz w:val="18"/>
          <w:szCs w:val="18"/>
        </w:rPr>
        <w:t xml:space="preserve"> to dual slope</w:t>
      </w:r>
      <w:r>
        <w:rPr>
          <w:rFonts w:hint="eastAsia"/>
          <w:iCs/>
          <w:sz w:val="18"/>
          <w:szCs w:val="18"/>
          <w:lang w:eastAsia="zh-CN"/>
        </w:rPr>
        <w:t>.</w:t>
      </w:r>
    </w:p>
    <w:p w:rsidR="00FA104E" w:rsidRDefault="00FA104E" w:rsidP="00FA104E">
      <w:pPr>
        <w:rPr>
          <w:iCs/>
          <w:sz w:val="18"/>
          <w:szCs w:val="18"/>
          <w:lang w:eastAsia="zh-CN"/>
        </w:rPr>
      </w:pPr>
      <w:r>
        <w:rPr>
          <w:rFonts w:hint="eastAsia"/>
          <w:iCs/>
          <w:sz w:val="18"/>
          <w:szCs w:val="18"/>
          <w:lang w:eastAsia="zh-CN"/>
        </w:rPr>
        <w:t>4)</w:t>
      </w:r>
      <w:r>
        <w:rPr>
          <w:iCs/>
          <w:sz w:val="18"/>
          <w:szCs w:val="18"/>
        </w:rPr>
        <w:t xml:space="preserve"> </w:t>
      </w:r>
      <w:r w:rsidRPr="005F231F">
        <w:rPr>
          <w:position w:val="-12"/>
          <w:szCs w:val="18"/>
          <w:lang w:val="en-US"/>
        </w:rPr>
        <w:object w:dxaOrig="3240" w:dyaOrig="360">
          <v:shape id="_x0000_i1026" type="#_x0000_t75" style="width:124.1pt;height:13.45pt" o:ole="">
            <v:imagedata r:id="rId11" o:title=""/>
          </v:shape>
          <o:OLEObject Type="Embed" ProgID="Equation.3" ShapeID="_x0000_i1026" DrawAspect="Content" ObjectID="_1526799667" r:id="rId12"/>
        </w:object>
      </w:r>
      <w:r>
        <w:rPr>
          <w:rFonts w:hint="eastAsia"/>
          <w:szCs w:val="18"/>
          <w:lang w:val="fr-FR" w:eastAsia="zh-CN"/>
        </w:rPr>
        <w:t xml:space="preserve"> </w:t>
      </w:r>
      <w:proofErr w:type="gramStart"/>
      <w:r>
        <w:rPr>
          <w:iCs/>
          <w:sz w:val="18"/>
          <w:szCs w:val="18"/>
        </w:rPr>
        <w:t>leads</w:t>
      </w:r>
      <w:proofErr w:type="gramEnd"/>
      <w:r>
        <w:rPr>
          <w:iCs/>
          <w:sz w:val="18"/>
          <w:szCs w:val="18"/>
        </w:rPr>
        <w:t xml:space="preserve"> to dual slope</w:t>
      </w:r>
      <w:r>
        <w:rPr>
          <w:rFonts w:hint="eastAsia"/>
          <w:iCs/>
          <w:sz w:val="18"/>
          <w:szCs w:val="18"/>
          <w:lang w:eastAsia="zh-CN"/>
        </w:rPr>
        <w:t>.</w:t>
      </w:r>
    </w:p>
    <w:p w:rsidR="00FA104E" w:rsidRPr="00406639" w:rsidRDefault="00FA104E" w:rsidP="00FA104E">
      <w:pPr>
        <w:rPr>
          <w:iCs/>
          <w:sz w:val="18"/>
          <w:szCs w:val="18"/>
          <w:lang w:eastAsia="zh-CN"/>
        </w:rPr>
      </w:pPr>
      <w:r>
        <w:rPr>
          <w:rFonts w:hint="eastAsia"/>
          <w:iCs/>
          <w:sz w:val="18"/>
          <w:szCs w:val="18"/>
          <w:lang w:eastAsia="zh-CN"/>
        </w:rPr>
        <w:t>5)</w:t>
      </w:r>
      <w:r>
        <w:rPr>
          <w:iCs/>
          <w:sz w:val="18"/>
          <w:szCs w:val="18"/>
        </w:rPr>
        <w:t xml:space="preserve"> </w:t>
      </w:r>
      <w:r w:rsidRPr="005F231F">
        <w:rPr>
          <w:position w:val="-12"/>
          <w:szCs w:val="18"/>
          <w:lang w:val="en-US"/>
        </w:rPr>
        <w:object w:dxaOrig="3260" w:dyaOrig="360">
          <v:shape id="_x0000_i1027" type="#_x0000_t75" style="width:132.7pt;height:14.5pt" o:ole="">
            <v:imagedata r:id="rId13" o:title=""/>
          </v:shape>
          <o:OLEObject Type="Embed" ProgID="Equation.3" ShapeID="_x0000_i1027" DrawAspect="Content" ObjectID="_1526799668" r:id="rId14"/>
        </w:object>
      </w:r>
      <w:r>
        <w:rPr>
          <w:iCs/>
          <w:sz w:val="18"/>
          <w:szCs w:val="18"/>
          <w:lang w:val="fr-FR"/>
        </w:rPr>
        <w:t xml:space="preserve"> </w:t>
      </w:r>
      <w:proofErr w:type="gramStart"/>
      <w:r>
        <w:rPr>
          <w:iCs/>
          <w:sz w:val="18"/>
          <w:szCs w:val="18"/>
        </w:rPr>
        <w:t>leads</w:t>
      </w:r>
      <w:proofErr w:type="gramEnd"/>
      <w:r>
        <w:rPr>
          <w:iCs/>
          <w:sz w:val="18"/>
          <w:szCs w:val="18"/>
        </w:rPr>
        <w:t xml:space="preserve"> to dual slope</w:t>
      </w:r>
      <w:r>
        <w:rPr>
          <w:rFonts w:hint="eastAsia"/>
          <w:iCs/>
          <w:sz w:val="18"/>
          <w:szCs w:val="18"/>
          <w:lang w:eastAsia="zh-CN"/>
        </w:rPr>
        <w:t>.</w:t>
      </w:r>
    </w:p>
    <w:p w:rsidR="00FA104E" w:rsidRPr="00406639" w:rsidRDefault="00FA104E" w:rsidP="00FA104E">
      <w:pPr>
        <w:rPr>
          <w:iCs/>
          <w:sz w:val="18"/>
          <w:szCs w:val="18"/>
          <w:lang w:eastAsia="zh-CN"/>
        </w:rPr>
      </w:pPr>
      <w:r>
        <w:rPr>
          <w:rFonts w:hint="eastAsia"/>
          <w:iCs/>
          <w:sz w:val="18"/>
          <w:szCs w:val="18"/>
          <w:lang w:eastAsia="zh-CN"/>
        </w:rPr>
        <w:t>6)</w:t>
      </w:r>
      <w:r>
        <w:rPr>
          <w:iCs/>
          <w:sz w:val="18"/>
          <w:szCs w:val="18"/>
        </w:rPr>
        <w:t xml:space="preserve"> </w:t>
      </w:r>
      <w:r w:rsidRPr="0038490B">
        <w:rPr>
          <w:position w:val="-12"/>
          <w:szCs w:val="18"/>
          <w:lang w:val="en-US"/>
        </w:rPr>
        <w:object w:dxaOrig="3120" w:dyaOrig="360">
          <v:shape id="_x0000_i1028" type="#_x0000_t75" style="width:125.75pt;height:14.5pt" o:ole="">
            <v:imagedata r:id="rId15" o:title=""/>
          </v:shape>
          <o:OLEObject Type="Embed" ProgID="Equation.3" ShapeID="_x0000_i1028" DrawAspect="Content" ObjectID="_1526799669" r:id="rId16"/>
        </w:object>
      </w:r>
      <w:r>
        <w:rPr>
          <w:iCs/>
          <w:sz w:val="18"/>
          <w:szCs w:val="18"/>
          <w:lang w:val="fr-FR"/>
        </w:rPr>
        <w:t xml:space="preserve"> </w:t>
      </w:r>
      <w:proofErr w:type="gramStart"/>
      <w:r>
        <w:rPr>
          <w:iCs/>
          <w:sz w:val="18"/>
          <w:szCs w:val="18"/>
        </w:rPr>
        <w:t>leads</w:t>
      </w:r>
      <w:proofErr w:type="gramEnd"/>
      <w:r>
        <w:rPr>
          <w:iCs/>
          <w:sz w:val="18"/>
          <w:szCs w:val="18"/>
        </w:rPr>
        <w:t xml:space="preserve"> to dual slope</w:t>
      </w:r>
      <w:r>
        <w:rPr>
          <w:rFonts w:hint="eastAsia"/>
          <w:iCs/>
          <w:sz w:val="18"/>
          <w:szCs w:val="18"/>
          <w:lang w:eastAsia="zh-CN"/>
        </w:rPr>
        <w:t>.</w:t>
      </w:r>
    </w:p>
    <w:p w:rsidR="00027F55" w:rsidRPr="00FA104E" w:rsidRDefault="00027F55" w:rsidP="00027F55">
      <w:pPr>
        <w:rPr>
          <w:b/>
          <w:i/>
          <w:kern w:val="2"/>
          <w:lang w:eastAsia="zh-CN"/>
        </w:rPr>
      </w:pPr>
    </w:p>
    <w:p w:rsidR="00027F55" w:rsidRDefault="00027F55" w:rsidP="00027F55">
      <w:pPr>
        <w:rPr>
          <w:iCs/>
          <w:sz w:val="18"/>
          <w:szCs w:val="18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b/>
          <w:i/>
          <w:kern w:val="2"/>
          <w:lang w:eastAsia="zh-CN"/>
        </w:rPr>
        <w:t>2</w:t>
      </w:r>
      <w:r w:rsidRPr="00E32ACA">
        <w:rPr>
          <w:b/>
          <w:i/>
          <w:kern w:val="2"/>
          <w:lang w:eastAsia="zh-CN"/>
        </w:rPr>
        <w:t xml:space="preserve">: </w:t>
      </w:r>
      <w:r w:rsidR="00A452DA">
        <w:rPr>
          <w:b/>
          <w:i/>
          <w:kern w:val="2"/>
          <w:lang w:eastAsia="zh-CN"/>
        </w:rPr>
        <w:t>T</w:t>
      </w:r>
      <w:r w:rsidR="00A20763">
        <w:rPr>
          <w:b/>
          <w:i/>
          <w:kern w:val="2"/>
          <w:lang w:eastAsia="zh-CN"/>
        </w:rPr>
        <w:t>he</w:t>
      </w:r>
      <w:r w:rsidR="00A452DA">
        <w:rPr>
          <w:b/>
          <w:i/>
          <w:kern w:val="2"/>
          <w:lang w:eastAsia="zh-CN"/>
        </w:rPr>
        <w:t xml:space="preserve"> a</w:t>
      </w:r>
      <w:r w:rsidRPr="00E32ACA">
        <w:rPr>
          <w:b/>
          <w:i/>
          <w:kern w:val="2"/>
          <w:lang w:eastAsia="zh-CN"/>
        </w:rPr>
        <w:t xml:space="preserve">bove 6 GHz path loss models are different from </w:t>
      </w:r>
      <w:r w:rsidR="00A452DA">
        <w:rPr>
          <w:b/>
          <w:i/>
          <w:kern w:val="2"/>
          <w:lang w:eastAsia="zh-CN"/>
        </w:rPr>
        <w:t xml:space="preserve">the </w:t>
      </w:r>
      <w:r w:rsidRPr="00E32ACA">
        <w:rPr>
          <w:b/>
          <w:i/>
          <w:kern w:val="2"/>
          <w:lang w:eastAsia="zh-CN"/>
        </w:rPr>
        <w:t>below 6 GHz path loss models.</w:t>
      </w:r>
    </w:p>
    <w:p w:rsidR="00027F55" w:rsidRDefault="00027F55" w:rsidP="00027F55">
      <w:pPr>
        <w:jc w:val="center"/>
        <w:rPr>
          <w:noProof/>
          <w:sz w:val="18"/>
          <w:szCs w:val="18"/>
          <w:lang w:eastAsia="zh-CN"/>
        </w:rPr>
      </w:pPr>
    </w:p>
    <w:p w:rsidR="00027F55" w:rsidRPr="00027F55" w:rsidRDefault="00027F55" w:rsidP="00027F55">
      <w:pPr>
        <w:jc w:val="center"/>
        <w:rPr>
          <w:b/>
          <w:noProof/>
          <w:sz w:val="18"/>
          <w:szCs w:val="18"/>
          <w:lang w:eastAsia="zh-CN"/>
        </w:rPr>
      </w:pPr>
      <w:r w:rsidRPr="00027F55">
        <w:rPr>
          <w:b/>
        </w:rPr>
        <w:t xml:space="preserve">Table </w:t>
      </w:r>
      <w:r w:rsidRPr="00027F55">
        <w:rPr>
          <w:rFonts w:hint="eastAsia"/>
          <w:b/>
          <w:lang w:eastAsia="zh-CN"/>
        </w:rPr>
        <w:t>3</w:t>
      </w:r>
      <w:r w:rsidRPr="00027F55">
        <w:rPr>
          <w:b/>
        </w:rPr>
        <w:t xml:space="preserve">. </w:t>
      </w:r>
      <w:r w:rsidRPr="00027F55">
        <w:rPr>
          <w:rFonts w:hint="eastAsia"/>
          <w:b/>
          <w:lang w:eastAsia="zh-CN"/>
        </w:rPr>
        <w:t>Summary on pathloss measurement results [5].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3"/>
        <w:gridCol w:w="2500"/>
        <w:gridCol w:w="2436"/>
        <w:gridCol w:w="2182"/>
      </w:tblGrid>
      <w:tr w:rsidR="00027F55" w:rsidRPr="00027F55" w:rsidTr="00027F55">
        <w:trPr>
          <w:jc w:val="center"/>
        </w:trPr>
        <w:tc>
          <w:tcPr>
            <w:tcW w:w="2023" w:type="dxa"/>
            <w:vMerge w:val="restart"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b/>
                <w:i/>
                <w:iCs/>
                <w:sz w:val="18"/>
                <w:szCs w:val="18"/>
                <w:lang w:eastAsia="zh-CN"/>
              </w:rPr>
              <w:t>Scenarios</w:t>
            </w:r>
          </w:p>
        </w:tc>
        <w:tc>
          <w:tcPr>
            <w:tcW w:w="2500" w:type="dxa"/>
            <w:vMerge w:val="restart"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b/>
                <w:i/>
                <w:iCs/>
                <w:sz w:val="18"/>
                <w:szCs w:val="18"/>
                <w:lang w:eastAsia="zh-CN"/>
              </w:rPr>
              <w:t>Contributors</w:t>
            </w:r>
          </w:p>
        </w:tc>
        <w:tc>
          <w:tcPr>
            <w:tcW w:w="4618" w:type="dxa"/>
            <w:gridSpan w:val="2"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b/>
                <w:i/>
                <w:iCs/>
                <w:sz w:val="18"/>
                <w:szCs w:val="18"/>
                <w:lang w:eastAsia="zh-CN"/>
              </w:rPr>
              <w:t>Frequency (GHz)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Merge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b/>
                <w:i/>
                <w:iCs/>
                <w:sz w:val="18"/>
                <w:szCs w:val="18"/>
                <w:lang w:eastAsia="zh-CN"/>
              </w:rPr>
              <w:t>Below 6GHz</w:t>
            </w:r>
          </w:p>
        </w:tc>
        <w:tc>
          <w:tcPr>
            <w:tcW w:w="2182" w:type="dxa"/>
            <w:shd w:val="clear" w:color="auto" w:fill="FFC000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b/>
                <w:i/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b/>
                <w:i/>
                <w:iCs/>
                <w:sz w:val="18"/>
                <w:szCs w:val="18"/>
                <w:lang w:eastAsia="zh-CN"/>
              </w:rPr>
              <w:t>Above 6GHz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 w:val="restart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Indoor Office</w:t>
            </w: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CMCC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rFonts w:eastAsia="Microsoft YaHei"/>
                <w:color w:val="000000"/>
                <w:kern w:val="24"/>
                <w:sz w:val="18"/>
                <w:szCs w:val="36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14, 28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DOCOMO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20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Ericsson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  <w:lang w:val="de-DE"/>
              </w:rPr>
              <w:t>2.44, 5.8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  <w:lang w:val="de-DE"/>
              </w:rPr>
              <w:t>14.8, 60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Huawei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28, 73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NYU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hint="eastAsia"/>
                <w:kern w:val="2"/>
                <w:sz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28, 73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Qualcomm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2.9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spacing w:after="0"/>
              <w:ind w:left="284"/>
              <w:jc w:val="center"/>
              <w:rPr>
                <w:kern w:val="2"/>
                <w:sz w:val="18"/>
                <w:lang w:eastAsia="zh-CN"/>
              </w:rPr>
            </w:pPr>
            <w:r w:rsidRPr="00027F55">
              <w:rPr>
                <w:rFonts w:eastAsia="Microsoft YaHei"/>
                <w:color w:val="000000"/>
                <w:kern w:val="24"/>
                <w:sz w:val="18"/>
                <w:szCs w:val="36"/>
              </w:rPr>
              <w:t>29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 w:val="restart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Urban Micro</w:t>
            </w: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DOCOMO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0.8, 2.2, 4.7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26.4, 37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Nokia/AAU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10, 18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29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Samsung/KT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28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28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NYU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28, 73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28, 72, 73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Intel/HHI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10, 60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CMCC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6</w:t>
            </w:r>
          </w:p>
        </w:tc>
      </w:tr>
      <w:tr w:rsidR="00027F55" w:rsidRPr="00027F55" w:rsidTr="00027F55">
        <w:trPr>
          <w:jc w:val="center"/>
        </w:trPr>
        <w:tc>
          <w:tcPr>
            <w:tcW w:w="2023" w:type="dxa"/>
            <w:vMerge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ETRI (Samsung)</w:t>
            </w:r>
          </w:p>
        </w:tc>
        <w:tc>
          <w:tcPr>
            <w:tcW w:w="2436" w:type="dxa"/>
            <w:vAlign w:val="center"/>
          </w:tcPr>
          <w:p w:rsidR="00027F55" w:rsidRPr="00027F55" w:rsidRDefault="00027F55" w:rsidP="00027F55">
            <w:pPr>
              <w:keepLines/>
              <w:widowControl w:val="0"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182" w:type="dxa"/>
            <w:vAlign w:val="center"/>
          </w:tcPr>
          <w:p w:rsidR="00027F55" w:rsidRPr="00027F55" w:rsidRDefault="00027F55" w:rsidP="00027F55">
            <w:pPr>
              <w:keepLines/>
              <w:ind w:left="284"/>
              <w:jc w:val="center"/>
              <w:rPr>
                <w:iCs/>
                <w:sz w:val="18"/>
                <w:szCs w:val="18"/>
                <w:lang w:eastAsia="zh-CN"/>
              </w:rPr>
            </w:pPr>
            <w:r w:rsidRPr="00027F55">
              <w:rPr>
                <w:rFonts w:hint="eastAsia"/>
                <w:iCs/>
                <w:sz w:val="18"/>
                <w:szCs w:val="18"/>
                <w:lang w:eastAsia="zh-CN"/>
              </w:rPr>
              <w:t>28, 38</w:t>
            </w:r>
          </w:p>
        </w:tc>
      </w:tr>
    </w:tbl>
    <w:p w:rsidR="00027F55" w:rsidRDefault="00027F55" w:rsidP="00027F55">
      <w:pPr>
        <w:jc w:val="center"/>
        <w:rPr>
          <w:iCs/>
          <w:sz w:val="18"/>
          <w:szCs w:val="18"/>
          <w:lang w:eastAsia="zh-CN"/>
        </w:rPr>
      </w:pPr>
    </w:p>
    <w:p w:rsidR="00027F55" w:rsidRDefault="00027F55" w:rsidP="00027F55">
      <w:pPr>
        <w:rPr>
          <w:iCs/>
          <w:sz w:val="18"/>
          <w:szCs w:val="18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3</w:t>
      </w:r>
      <w:r w:rsidRPr="00E32ACA">
        <w:rPr>
          <w:b/>
          <w:i/>
          <w:kern w:val="2"/>
          <w:lang w:eastAsia="zh-CN"/>
        </w:rPr>
        <w:t xml:space="preserve">: </w:t>
      </w:r>
      <w:r w:rsidR="00A20763">
        <w:rPr>
          <w:b/>
          <w:i/>
          <w:kern w:val="2"/>
          <w:lang w:eastAsia="zh-CN"/>
        </w:rPr>
        <w:t xml:space="preserve"> The TR38.900</w:t>
      </w:r>
      <w:r w:rsidRPr="00E32ACA">
        <w:rPr>
          <w:b/>
          <w:i/>
          <w:kern w:val="2"/>
          <w:lang w:eastAsia="zh-CN"/>
        </w:rPr>
        <w:t xml:space="preserve"> path loss models are </w:t>
      </w:r>
      <w:r>
        <w:rPr>
          <w:rFonts w:hint="eastAsia"/>
          <w:b/>
          <w:i/>
          <w:kern w:val="2"/>
          <w:lang w:eastAsia="zh-CN"/>
        </w:rPr>
        <w:t xml:space="preserve">derived mainly from measurement </w:t>
      </w:r>
      <w:r>
        <w:rPr>
          <w:b/>
          <w:i/>
          <w:kern w:val="2"/>
          <w:lang w:eastAsia="zh-CN"/>
        </w:rPr>
        <w:t>results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A452DA">
        <w:rPr>
          <w:b/>
          <w:i/>
          <w:kern w:val="2"/>
          <w:lang w:eastAsia="zh-CN"/>
        </w:rPr>
        <w:t>for</w:t>
      </w:r>
      <w:r w:rsidR="00A452DA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frequencies above 6</w:t>
      </w:r>
      <w:r w:rsidR="00A452DA">
        <w:rPr>
          <w:b/>
          <w:i/>
          <w:kern w:val="2"/>
          <w:lang w:eastAsia="zh-CN"/>
        </w:rPr>
        <w:t> </w:t>
      </w:r>
      <w:r>
        <w:rPr>
          <w:rFonts w:hint="eastAsia"/>
          <w:b/>
          <w:i/>
          <w:kern w:val="2"/>
          <w:lang w:eastAsia="zh-CN"/>
        </w:rPr>
        <w:t>GHz</w:t>
      </w:r>
      <w:r w:rsidRPr="00E32ACA">
        <w:rPr>
          <w:b/>
          <w:i/>
          <w:kern w:val="2"/>
          <w:lang w:eastAsia="zh-CN"/>
        </w:rPr>
        <w:t>.</w:t>
      </w:r>
    </w:p>
    <w:p w:rsidR="00027F55" w:rsidRPr="00314749" w:rsidRDefault="00027F55" w:rsidP="00027F55">
      <w:pPr>
        <w:rPr>
          <w:iCs/>
          <w:sz w:val="22"/>
          <w:szCs w:val="22"/>
          <w:lang w:eastAsia="zh-CN"/>
        </w:rPr>
      </w:pPr>
      <w:r w:rsidRPr="00314749">
        <w:rPr>
          <w:rFonts w:hint="eastAsia"/>
          <w:iCs/>
          <w:sz w:val="22"/>
          <w:szCs w:val="22"/>
          <w:lang w:eastAsia="zh-CN"/>
        </w:rPr>
        <w:t xml:space="preserve">Due to the different pathloss and penetration loss models in 3D and </w:t>
      </w:r>
      <w:r w:rsidR="0071331D">
        <w:rPr>
          <w:iCs/>
          <w:sz w:val="22"/>
          <w:szCs w:val="22"/>
          <w:lang w:eastAsia="zh-CN"/>
        </w:rPr>
        <w:t xml:space="preserve">the </w:t>
      </w:r>
      <w:r w:rsidRPr="00314749">
        <w:rPr>
          <w:rFonts w:hint="eastAsia"/>
          <w:iCs/>
          <w:sz w:val="22"/>
          <w:szCs w:val="22"/>
          <w:lang w:eastAsia="zh-CN"/>
        </w:rPr>
        <w:t xml:space="preserve">new high frequency channel models, </w:t>
      </w:r>
      <w:r w:rsidR="002A1BED">
        <w:rPr>
          <w:iCs/>
          <w:sz w:val="22"/>
          <w:szCs w:val="22"/>
          <w:lang w:eastAsia="zh-CN"/>
        </w:rPr>
        <w:t>it can be seen</w:t>
      </w:r>
      <w:r w:rsidRPr="00314749">
        <w:rPr>
          <w:rFonts w:hint="eastAsia"/>
          <w:iCs/>
          <w:sz w:val="22"/>
          <w:szCs w:val="22"/>
          <w:lang w:eastAsia="zh-CN"/>
        </w:rPr>
        <w:t xml:space="preserve"> in Figure 1 </w:t>
      </w:r>
      <w:r w:rsidRPr="00314749">
        <w:rPr>
          <w:iCs/>
          <w:sz w:val="22"/>
          <w:szCs w:val="22"/>
          <w:lang w:eastAsia="zh-CN"/>
        </w:rPr>
        <w:t>that</w:t>
      </w:r>
      <w:r w:rsidRPr="00314749">
        <w:rPr>
          <w:rFonts w:hint="eastAsia"/>
          <w:iCs/>
          <w:sz w:val="22"/>
          <w:szCs w:val="22"/>
          <w:lang w:eastAsia="zh-CN"/>
        </w:rPr>
        <w:t xml:space="preserve"> </w:t>
      </w:r>
      <w:r w:rsidR="002A1BED">
        <w:rPr>
          <w:iCs/>
          <w:sz w:val="22"/>
          <w:szCs w:val="22"/>
          <w:lang w:eastAsia="zh-CN"/>
        </w:rPr>
        <w:t>the radio links</w:t>
      </w:r>
      <w:r w:rsidR="002A1BED" w:rsidRPr="00314749">
        <w:rPr>
          <w:rFonts w:hint="eastAsia"/>
          <w:iCs/>
          <w:sz w:val="22"/>
          <w:szCs w:val="22"/>
          <w:lang w:eastAsia="zh-CN"/>
        </w:rPr>
        <w:t xml:space="preserve"> </w:t>
      </w:r>
      <w:r w:rsidRPr="00314749">
        <w:rPr>
          <w:rFonts w:hint="eastAsia"/>
          <w:iCs/>
          <w:sz w:val="22"/>
          <w:szCs w:val="22"/>
          <w:lang w:eastAsia="zh-CN"/>
        </w:rPr>
        <w:t xml:space="preserve">will </w:t>
      </w:r>
      <w:r w:rsidRPr="00314749">
        <w:rPr>
          <w:iCs/>
          <w:sz w:val="22"/>
          <w:szCs w:val="22"/>
          <w:lang w:eastAsia="zh-CN"/>
        </w:rPr>
        <w:t>experience</w:t>
      </w:r>
      <w:r w:rsidRPr="00314749">
        <w:rPr>
          <w:rFonts w:hint="eastAsia"/>
          <w:iCs/>
          <w:sz w:val="22"/>
          <w:szCs w:val="22"/>
          <w:lang w:eastAsia="zh-CN"/>
        </w:rPr>
        <w:t xml:space="preserve"> different coupling loss even at the same carrier frequency </w:t>
      </w:r>
      <w:r w:rsidR="002A1BED">
        <w:rPr>
          <w:iCs/>
          <w:sz w:val="22"/>
          <w:szCs w:val="22"/>
          <w:lang w:eastAsia="zh-CN"/>
        </w:rPr>
        <w:t>(in this example</w:t>
      </w:r>
      <w:r w:rsidRPr="00314749">
        <w:rPr>
          <w:rFonts w:hint="eastAsia"/>
          <w:iCs/>
          <w:sz w:val="22"/>
          <w:szCs w:val="22"/>
          <w:lang w:eastAsia="zh-CN"/>
        </w:rPr>
        <w:t>, 6</w:t>
      </w:r>
      <w:r w:rsidR="00A452DA">
        <w:rPr>
          <w:iCs/>
          <w:sz w:val="22"/>
          <w:szCs w:val="22"/>
          <w:lang w:eastAsia="zh-CN"/>
        </w:rPr>
        <w:t xml:space="preserve"> </w:t>
      </w:r>
      <w:r w:rsidRPr="00314749">
        <w:rPr>
          <w:rFonts w:hint="eastAsia"/>
          <w:iCs/>
          <w:sz w:val="22"/>
          <w:szCs w:val="22"/>
          <w:lang w:eastAsia="zh-CN"/>
        </w:rPr>
        <w:t>GHz</w:t>
      </w:r>
      <w:r w:rsidR="002A1BED">
        <w:rPr>
          <w:iCs/>
          <w:sz w:val="22"/>
          <w:szCs w:val="22"/>
          <w:lang w:eastAsia="zh-CN"/>
        </w:rPr>
        <w:t>)</w:t>
      </w:r>
      <w:r w:rsidRPr="00314749">
        <w:rPr>
          <w:rFonts w:hint="eastAsia"/>
          <w:iCs/>
          <w:sz w:val="22"/>
          <w:szCs w:val="22"/>
          <w:lang w:eastAsia="zh-CN"/>
        </w:rPr>
        <w:t>.</w:t>
      </w:r>
    </w:p>
    <w:p w:rsidR="00027F55" w:rsidRDefault="00B44C05" w:rsidP="00027F55">
      <w:pPr>
        <w:jc w:val="center"/>
        <w:rPr>
          <w:color w:val="1F497D"/>
        </w:rPr>
      </w:pPr>
      <w:r>
        <w:rPr>
          <w:noProof/>
          <w:color w:val="1F497D"/>
          <w:lang w:val="en-US" w:eastAsia="zh-CN"/>
        </w:rPr>
        <w:drawing>
          <wp:inline distT="0" distB="0" distL="0" distR="0">
            <wp:extent cx="3228975" cy="2428875"/>
            <wp:effectExtent l="19050" t="0" r="9525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55" w:rsidRDefault="00027F55" w:rsidP="00027F55">
      <w:pPr>
        <w:pStyle w:val="ab"/>
        <w:jc w:val="center"/>
        <w:rPr>
          <w:color w:val="1F497D"/>
        </w:rPr>
      </w:pPr>
      <w:r>
        <w:t xml:space="preserve">Figure </w:t>
      </w:r>
      <w:r w:rsidR="00E33C8F">
        <w:fldChar w:fldCharType="begin"/>
      </w:r>
      <w:r w:rsidR="00E33C8F">
        <w:instrText xml:space="preserve"> SEQ Figure \* ARABIC </w:instrText>
      </w:r>
      <w:r w:rsidR="00E33C8F">
        <w:fldChar w:fldCharType="separate"/>
      </w:r>
      <w:r>
        <w:rPr>
          <w:noProof/>
        </w:rPr>
        <w:t>1</w:t>
      </w:r>
      <w:r w:rsidR="00E33C8F">
        <w:fldChar w:fldCharType="end"/>
      </w:r>
      <w:r>
        <w:t xml:space="preserve">. Coupling loss comparison between 3D </w:t>
      </w:r>
      <w:r w:rsidR="00B216CE">
        <w:t xml:space="preserve">(TR36.873) </w:t>
      </w:r>
      <w:r>
        <w:t xml:space="preserve">and HF </w:t>
      </w:r>
      <w:r w:rsidR="00B216CE">
        <w:t xml:space="preserve">(TR38.900) </w:t>
      </w:r>
      <w:r>
        <w:t xml:space="preserve">models at </w:t>
      </w:r>
      <w:r>
        <w:rPr>
          <w:rFonts w:hint="eastAsia"/>
          <w:lang w:eastAsia="zh-CN"/>
        </w:rPr>
        <w:t>6</w:t>
      </w:r>
      <w:r w:rsidR="0071331D">
        <w:rPr>
          <w:lang w:eastAsia="zh-CN"/>
        </w:rPr>
        <w:t xml:space="preserve"> </w:t>
      </w:r>
      <w:r>
        <w:rPr>
          <w:rFonts w:hint="eastAsia"/>
          <w:lang w:eastAsia="zh-CN"/>
        </w:rPr>
        <w:t>GHz</w:t>
      </w:r>
      <w:r>
        <w:t xml:space="preserve"> for UMi and UMa.</w:t>
      </w:r>
    </w:p>
    <w:p w:rsidR="00027F55" w:rsidRDefault="00027F55" w:rsidP="00027F55">
      <w:pPr>
        <w:rPr>
          <w:b/>
          <w:i/>
          <w:kern w:val="2"/>
          <w:lang w:eastAsia="zh-CN"/>
        </w:rPr>
      </w:pPr>
    </w:p>
    <w:p w:rsidR="00027F55" w:rsidRPr="00314749" w:rsidRDefault="00027F55" w:rsidP="00027F55">
      <w:pPr>
        <w:rPr>
          <w:iCs/>
          <w:sz w:val="18"/>
          <w:szCs w:val="18"/>
          <w:lang w:val="en-US"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4</w:t>
      </w:r>
      <w:r w:rsidRPr="00E32ACA">
        <w:rPr>
          <w:b/>
          <w:i/>
          <w:kern w:val="2"/>
          <w:lang w:eastAsia="zh-CN"/>
        </w:rPr>
        <w:t xml:space="preserve">: </w:t>
      </w:r>
      <w:r w:rsidR="0071331D">
        <w:rPr>
          <w:b/>
          <w:i/>
          <w:kern w:val="2"/>
          <w:lang w:eastAsia="zh-CN"/>
        </w:rPr>
        <w:t>There is a</w:t>
      </w:r>
      <w:r>
        <w:rPr>
          <w:rFonts w:hint="eastAsia"/>
          <w:b/>
          <w:i/>
          <w:kern w:val="2"/>
          <w:lang w:eastAsia="zh-CN"/>
        </w:rPr>
        <w:t xml:space="preserve"> different coupling loss at the same carrier frequency with models from 3D channel model and </w:t>
      </w:r>
      <w:r w:rsidR="0071331D">
        <w:rPr>
          <w:b/>
          <w:i/>
          <w:kern w:val="2"/>
          <w:lang w:eastAsia="zh-CN"/>
        </w:rPr>
        <w:t xml:space="preserve">the </w:t>
      </w:r>
      <w:r>
        <w:rPr>
          <w:rFonts w:hint="eastAsia"/>
          <w:b/>
          <w:i/>
          <w:kern w:val="2"/>
          <w:lang w:eastAsia="zh-CN"/>
        </w:rPr>
        <w:t>new high frequency channel model</w:t>
      </w:r>
      <w:r w:rsidRPr="00E32ACA">
        <w:rPr>
          <w:b/>
          <w:i/>
          <w:kern w:val="2"/>
          <w:lang w:eastAsia="zh-CN"/>
        </w:rPr>
        <w:t>.</w:t>
      </w:r>
    </w:p>
    <w:p w:rsidR="00027F55" w:rsidRDefault="00027F55" w:rsidP="00027F55">
      <w:pPr>
        <w:pStyle w:val="2"/>
        <w:numPr>
          <w:ilvl w:val="1"/>
          <w:numId w:val="36"/>
        </w:numPr>
      </w:pPr>
      <w:r>
        <w:t>Additional Features</w:t>
      </w:r>
    </w:p>
    <w:p w:rsidR="00027F55" w:rsidRDefault="00027F55" w:rsidP="00027F5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="00DC267B">
        <w:rPr>
          <w:kern w:val="2"/>
          <w:lang w:eastAsia="zh-CN"/>
        </w:rPr>
        <w:t xml:space="preserve">model in TR38.800 includes some </w:t>
      </w:r>
      <w:r w:rsidRPr="0016634B">
        <w:rPr>
          <w:kern w:val="2"/>
          <w:lang w:eastAsia="zh-CN"/>
        </w:rPr>
        <w:t>additional</w:t>
      </w:r>
      <w:r>
        <w:rPr>
          <w:kern w:val="2"/>
          <w:lang w:eastAsia="zh-CN"/>
        </w:rPr>
        <w:t xml:space="preserve"> features designed </w:t>
      </w:r>
      <w:r w:rsidR="002A1BED">
        <w:rPr>
          <w:kern w:val="2"/>
          <w:lang w:eastAsia="zh-CN"/>
        </w:rPr>
        <w:t xml:space="preserve">to more accurately model the </w:t>
      </w:r>
      <w:r w:rsidR="00DC267B">
        <w:rPr>
          <w:kern w:val="2"/>
          <w:lang w:eastAsia="zh-CN"/>
        </w:rPr>
        <w:t xml:space="preserve">bands </w:t>
      </w:r>
      <w:r>
        <w:rPr>
          <w:kern w:val="2"/>
          <w:lang w:eastAsia="zh-CN"/>
        </w:rPr>
        <w:t xml:space="preserve">above 6 GHz. </w:t>
      </w:r>
      <w:r w:rsidR="00DC267B">
        <w:rPr>
          <w:kern w:val="2"/>
          <w:lang w:eastAsia="zh-CN"/>
        </w:rPr>
        <w:t xml:space="preserve"> The applicability of these additional features, including</w:t>
      </w:r>
      <w:r>
        <w:rPr>
          <w:kern w:val="2"/>
          <w:lang w:eastAsia="zh-CN"/>
        </w:rPr>
        <w:t xml:space="preserve"> spatial consistency and large array support </w:t>
      </w:r>
      <w:r w:rsidR="00DC267B">
        <w:rPr>
          <w:kern w:val="2"/>
          <w:lang w:eastAsia="zh-CN"/>
        </w:rPr>
        <w:t xml:space="preserve">may be </w:t>
      </w:r>
      <w:r w:rsidRPr="0016634B">
        <w:rPr>
          <w:kern w:val="2"/>
          <w:lang w:eastAsia="zh-CN"/>
        </w:rPr>
        <w:t>important</w:t>
      </w:r>
      <w:r>
        <w:rPr>
          <w:kern w:val="2"/>
          <w:lang w:eastAsia="zh-CN"/>
        </w:rPr>
        <w:t xml:space="preserve"> for </w:t>
      </w:r>
      <w:r w:rsidR="00DC267B">
        <w:rPr>
          <w:kern w:val="2"/>
          <w:lang w:eastAsia="zh-CN"/>
        </w:rPr>
        <w:t xml:space="preserve">bands below 6 GHz </w:t>
      </w:r>
      <w:r>
        <w:rPr>
          <w:kern w:val="2"/>
          <w:lang w:eastAsia="zh-CN"/>
        </w:rPr>
        <w:t>as well</w:t>
      </w:r>
      <w:r w:rsidR="00DC267B">
        <w:rPr>
          <w:kern w:val="2"/>
          <w:lang w:eastAsia="zh-CN"/>
        </w:rPr>
        <w:t>, but these have not (yet) been verified in the current version of the models.</w:t>
      </w:r>
    </w:p>
    <w:p w:rsidR="00027F55" w:rsidRPr="00027F55" w:rsidRDefault="00027F55" w:rsidP="00027F55">
      <w:pPr>
        <w:jc w:val="center"/>
        <w:rPr>
          <w:b/>
          <w:kern w:val="2"/>
          <w:lang w:eastAsia="zh-CN"/>
        </w:rPr>
      </w:pPr>
      <w:r w:rsidRPr="00027F55">
        <w:rPr>
          <w:b/>
          <w:kern w:val="2"/>
          <w:lang w:eastAsia="zh-CN"/>
        </w:rPr>
        <w:t xml:space="preserve">Table </w:t>
      </w:r>
      <w:r>
        <w:rPr>
          <w:rFonts w:hint="eastAsia"/>
          <w:b/>
          <w:kern w:val="2"/>
          <w:lang w:eastAsia="zh-CN"/>
        </w:rPr>
        <w:t>4</w:t>
      </w:r>
      <w:r w:rsidRPr="00027F55">
        <w:rPr>
          <w:b/>
          <w:kern w:val="2"/>
          <w:lang w:eastAsia="zh-CN"/>
        </w:rPr>
        <w:t xml:space="preserve">. </w:t>
      </w:r>
      <w:r>
        <w:rPr>
          <w:rFonts w:hint="eastAsia"/>
          <w:b/>
          <w:kern w:val="2"/>
          <w:lang w:eastAsia="zh-CN"/>
        </w:rPr>
        <w:t>Importance analysis of additional features for below and above 6GHz.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827"/>
        <w:gridCol w:w="2552"/>
      </w:tblGrid>
      <w:tr w:rsidR="00027F55" w:rsidRPr="00F90CA3" w:rsidTr="00F90CA3">
        <w:trPr>
          <w:jc w:val="center"/>
        </w:trPr>
        <w:tc>
          <w:tcPr>
            <w:tcW w:w="2802" w:type="dxa"/>
            <w:shd w:val="clear" w:color="auto" w:fill="FFC000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90CA3">
              <w:rPr>
                <w:b/>
                <w:bCs/>
                <w:i/>
                <w:iCs/>
                <w:kern w:val="2"/>
                <w:sz w:val="18"/>
                <w:lang w:eastAsia="zh-CN"/>
              </w:rPr>
              <w:t>Additional feature</w:t>
            </w:r>
          </w:p>
        </w:tc>
        <w:tc>
          <w:tcPr>
            <w:tcW w:w="3827" w:type="dxa"/>
            <w:shd w:val="clear" w:color="auto" w:fill="FFC000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90CA3">
              <w:rPr>
                <w:rFonts w:hint="eastAsia"/>
                <w:b/>
                <w:bCs/>
                <w:i/>
                <w:iCs/>
                <w:kern w:val="2"/>
                <w:sz w:val="18"/>
                <w:lang w:eastAsia="zh-CN"/>
              </w:rPr>
              <w:t xml:space="preserve">Below </w:t>
            </w:r>
            <w:r w:rsidRPr="00F90CA3">
              <w:rPr>
                <w:b/>
                <w:bCs/>
                <w:i/>
                <w:iCs/>
                <w:kern w:val="2"/>
                <w:sz w:val="18"/>
                <w:lang w:eastAsia="zh-CN"/>
              </w:rPr>
              <w:t>6</w:t>
            </w:r>
            <w:r w:rsidR="00DC267B">
              <w:rPr>
                <w:b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r w:rsidRPr="00F90CA3">
              <w:rPr>
                <w:b/>
                <w:bCs/>
                <w:i/>
                <w:iCs/>
                <w:kern w:val="2"/>
                <w:sz w:val="18"/>
                <w:lang w:eastAsia="zh-CN"/>
              </w:rPr>
              <w:t>GHz</w:t>
            </w:r>
          </w:p>
        </w:tc>
        <w:tc>
          <w:tcPr>
            <w:tcW w:w="2552" w:type="dxa"/>
            <w:shd w:val="clear" w:color="auto" w:fill="FFC000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F90CA3">
              <w:rPr>
                <w:rFonts w:hint="eastAsia"/>
                <w:b/>
                <w:bCs/>
                <w:i/>
                <w:iCs/>
                <w:kern w:val="2"/>
                <w:sz w:val="18"/>
                <w:lang w:eastAsia="zh-CN"/>
              </w:rPr>
              <w:t>Above</w:t>
            </w:r>
            <w:r w:rsidRPr="00F90CA3">
              <w:rPr>
                <w:b/>
                <w:bCs/>
                <w:i/>
                <w:iCs/>
                <w:kern w:val="2"/>
                <w:sz w:val="18"/>
                <w:lang w:eastAsia="zh-CN"/>
              </w:rPr>
              <w:t xml:space="preserve"> 6</w:t>
            </w:r>
            <w:r w:rsidR="00DC267B">
              <w:rPr>
                <w:b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r w:rsidRPr="00F90CA3">
              <w:rPr>
                <w:b/>
                <w:bCs/>
                <w:i/>
                <w:iCs/>
                <w:kern w:val="2"/>
                <w:sz w:val="18"/>
                <w:lang w:eastAsia="zh-CN"/>
              </w:rPr>
              <w:t>GHz</w:t>
            </w:r>
          </w:p>
        </w:tc>
      </w:tr>
      <w:tr w:rsidR="00027F55" w:rsidRPr="00F90CA3" w:rsidTr="00F90CA3">
        <w:trPr>
          <w:jc w:val="center"/>
        </w:trPr>
        <w:tc>
          <w:tcPr>
            <w:tcW w:w="280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kern w:val="2"/>
                <w:sz w:val="18"/>
                <w:lang w:eastAsia="zh-CN"/>
              </w:rPr>
            </w:pPr>
            <w:r w:rsidRPr="00F90CA3">
              <w:rPr>
                <w:b/>
                <w:bCs/>
                <w:kern w:val="2"/>
                <w:sz w:val="18"/>
                <w:lang w:eastAsia="zh-CN"/>
              </w:rPr>
              <w:t>Oxygen absorption</w:t>
            </w:r>
          </w:p>
        </w:tc>
        <w:tc>
          <w:tcPr>
            <w:tcW w:w="3827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Not important</w:t>
            </w:r>
            <w:r w:rsidRPr="00F90CA3">
              <w:rPr>
                <w:rFonts w:hint="eastAsia"/>
                <w:kern w:val="2"/>
                <w:sz w:val="18"/>
                <w:lang w:eastAsia="zh-CN"/>
              </w:rPr>
              <w:t>.</w:t>
            </w:r>
          </w:p>
        </w:tc>
        <w:tc>
          <w:tcPr>
            <w:tcW w:w="255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Important at 60 GHz</w:t>
            </w:r>
          </w:p>
        </w:tc>
      </w:tr>
      <w:tr w:rsidR="00027F55" w:rsidRPr="00F90CA3" w:rsidTr="00F90CA3">
        <w:trPr>
          <w:jc w:val="center"/>
        </w:trPr>
        <w:tc>
          <w:tcPr>
            <w:tcW w:w="280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kern w:val="2"/>
                <w:sz w:val="18"/>
                <w:lang w:eastAsia="zh-CN"/>
              </w:rPr>
            </w:pPr>
            <w:r w:rsidRPr="00F90CA3">
              <w:rPr>
                <w:b/>
                <w:bCs/>
                <w:kern w:val="2"/>
                <w:sz w:val="18"/>
                <w:lang w:eastAsia="zh-CN"/>
              </w:rPr>
              <w:t>Large antenna array</w:t>
            </w:r>
          </w:p>
        </w:tc>
        <w:tc>
          <w:tcPr>
            <w:tcW w:w="3827" w:type="dxa"/>
          </w:tcPr>
          <w:p w:rsidR="00027F55" w:rsidRPr="00F90CA3" w:rsidRDefault="00022A89" w:rsidP="00022A89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Maybe l</w:t>
            </w:r>
            <w:r w:rsidR="00027F55" w:rsidRPr="00F90CA3">
              <w:rPr>
                <w:rFonts w:hint="eastAsia"/>
                <w:kern w:val="2"/>
                <w:sz w:val="18"/>
                <w:lang w:eastAsia="zh-CN"/>
              </w:rPr>
              <w:t xml:space="preserve">ess </w:t>
            </w:r>
            <w:r w:rsidR="00027F55" w:rsidRPr="00F90CA3">
              <w:rPr>
                <w:kern w:val="2"/>
                <w:sz w:val="18"/>
                <w:lang w:eastAsia="zh-CN"/>
              </w:rPr>
              <w:t>important</w:t>
            </w:r>
            <w:r w:rsidR="00027F55" w:rsidRPr="00F90CA3">
              <w:rPr>
                <w:rFonts w:hint="eastAsia"/>
                <w:kern w:val="2"/>
                <w:sz w:val="18"/>
                <w:lang w:eastAsia="zh-CN"/>
              </w:rPr>
              <w:t xml:space="preserve"> as bandwidth below 6</w:t>
            </w:r>
            <w:r w:rsidR="00CC4CE8">
              <w:rPr>
                <w:kern w:val="2"/>
                <w:sz w:val="18"/>
                <w:lang w:eastAsia="zh-CN"/>
              </w:rPr>
              <w:t xml:space="preserve"> </w:t>
            </w:r>
            <w:r w:rsidR="00027F55" w:rsidRPr="00F90CA3">
              <w:rPr>
                <w:rFonts w:hint="eastAsia"/>
                <w:kern w:val="2"/>
                <w:sz w:val="18"/>
                <w:lang w:eastAsia="zh-CN"/>
              </w:rPr>
              <w:t>GHz is limited</w:t>
            </w:r>
            <w:r w:rsidR="00027F55" w:rsidRPr="00F90CA3">
              <w:rPr>
                <w:kern w:val="2"/>
                <w:sz w:val="18"/>
                <w:lang w:eastAsia="zh-CN"/>
              </w:rPr>
              <w:t>.</w:t>
            </w:r>
          </w:p>
        </w:tc>
        <w:tc>
          <w:tcPr>
            <w:tcW w:w="255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Important</w:t>
            </w:r>
          </w:p>
        </w:tc>
      </w:tr>
      <w:tr w:rsidR="00027F55" w:rsidRPr="00F90CA3" w:rsidTr="00F90CA3">
        <w:trPr>
          <w:trHeight w:val="58"/>
          <w:jc w:val="center"/>
        </w:trPr>
        <w:tc>
          <w:tcPr>
            <w:tcW w:w="280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kern w:val="2"/>
                <w:sz w:val="18"/>
                <w:lang w:eastAsia="zh-CN"/>
              </w:rPr>
            </w:pPr>
            <w:r w:rsidRPr="00F90CA3">
              <w:rPr>
                <w:b/>
                <w:bCs/>
                <w:kern w:val="2"/>
                <w:sz w:val="18"/>
                <w:lang w:eastAsia="zh-CN"/>
              </w:rPr>
              <w:t>Spatial consistency</w:t>
            </w:r>
          </w:p>
        </w:tc>
        <w:tc>
          <w:tcPr>
            <w:tcW w:w="3827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Important. MU-MIMO and beam tracking are necessary features in lower frequencies as well.</w:t>
            </w:r>
          </w:p>
        </w:tc>
        <w:tc>
          <w:tcPr>
            <w:tcW w:w="255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Important</w:t>
            </w:r>
          </w:p>
        </w:tc>
      </w:tr>
      <w:tr w:rsidR="00027F55" w:rsidRPr="00F90CA3" w:rsidTr="00F90CA3">
        <w:trPr>
          <w:jc w:val="center"/>
        </w:trPr>
        <w:tc>
          <w:tcPr>
            <w:tcW w:w="280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kern w:val="2"/>
                <w:sz w:val="18"/>
                <w:lang w:eastAsia="zh-CN"/>
              </w:rPr>
            </w:pPr>
            <w:r w:rsidRPr="00F90CA3">
              <w:rPr>
                <w:b/>
                <w:bCs/>
                <w:kern w:val="2"/>
                <w:sz w:val="18"/>
                <w:lang w:eastAsia="zh-CN"/>
              </w:rPr>
              <w:t>Blockage</w:t>
            </w:r>
          </w:p>
        </w:tc>
        <w:tc>
          <w:tcPr>
            <w:tcW w:w="3827" w:type="dxa"/>
          </w:tcPr>
          <w:p w:rsidR="00027F55" w:rsidRPr="00F90CA3" w:rsidRDefault="00022A89" w:rsidP="00022A89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>
              <w:rPr>
                <w:rFonts w:hint="eastAsia"/>
                <w:kern w:val="2"/>
                <w:sz w:val="18"/>
                <w:lang w:eastAsia="zh-CN"/>
              </w:rPr>
              <w:t>Maybe l</w:t>
            </w:r>
            <w:r w:rsidR="00027F55" w:rsidRPr="00F90CA3">
              <w:rPr>
                <w:rFonts w:hint="eastAsia"/>
                <w:kern w:val="2"/>
                <w:sz w:val="18"/>
                <w:lang w:eastAsia="zh-CN"/>
              </w:rPr>
              <w:t>ess important for below 6</w:t>
            </w:r>
            <w:r w:rsidR="00CC4CE8">
              <w:rPr>
                <w:kern w:val="2"/>
                <w:sz w:val="18"/>
                <w:lang w:eastAsia="zh-CN"/>
              </w:rPr>
              <w:t xml:space="preserve"> </w:t>
            </w:r>
            <w:r w:rsidR="00027F55" w:rsidRPr="00F90CA3">
              <w:rPr>
                <w:rFonts w:hint="eastAsia"/>
                <w:kern w:val="2"/>
                <w:sz w:val="18"/>
                <w:lang w:eastAsia="zh-CN"/>
              </w:rPr>
              <w:t>GHz.</w:t>
            </w:r>
          </w:p>
        </w:tc>
        <w:tc>
          <w:tcPr>
            <w:tcW w:w="2552" w:type="dxa"/>
          </w:tcPr>
          <w:p w:rsidR="00027F55" w:rsidRPr="00F90CA3" w:rsidRDefault="00027F55" w:rsidP="00F90CA3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lang w:eastAsia="zh-CN"/>
              </w:rPr>
            </w:pPr>
            <w:r w:rsidRPr="00F90CA3">
              <w:rPr>
                <w:kern w:val="2"/>
                <w:sz w:val="18"/>
                <w:lang w:eastAsia="zh-CN"/>
              </w:rPr>
              <w:t>Important</w:t>
            </w:r>
          </w:p>
        </w:tc>
      </w:tr>
    </w:tbl>
    <w:p w:rsidR="00027F55" w:rsidRDefault="00027F55" w:rsidP="00027F55">
      <w:pPr>
        <w:rPr>
          <w:kern w:val="2"/>
          <w:lang w:eastAsia="zh-CN"/>
        </w:rPr>
      </w:pPr>
    </w:p>
    <w:p w:rsidR="00027F55" w:rsidRPr="00E32ACA" w:rsidRDefault="00027F55" w:rsidP="00027F55">
      <w:pPr>
        <w:rPr>
          <w:b/>
          <w:i/>
          <w:kern w:val="2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 xml:space="preserve">: </w:t>
      </w:r>
      <w:r w:rsidR="00E33C8F" w:rsidRPr="00E33C8F">
        <w:rPr>
          <w:b/>
          <w:bCs/>
          <w:i/>
          <w:iCs/>
          <w:kern w:val="2"/>
          <w:lang w:eastAsia="zh-CN"/>
        </w:rPr>
        <w:t>Additional feature</w:t>
      </w:r>
      <w:r w:rsidRPr="00DC267B">
        <w:rPr>
          <w:rFonts w:hint="eastAsia"/>
          <w:b/>
          <w:i/>
          <w:kern w:val="2"/>
          <w:lang w:eastAsia="zh-CN"/>
        </w:rPr>
        <w:t>s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DC267B">
        <w:rPr>
          <w:b/>
          <w:i/>
          <w:kern w:val="2"/>
          <w:lang w:eastAsia="zh-CN"/>
        </w:rPr>
        <w:t xml:space="preserve">of the TR38.900 models </w:t>
      </w:r>
      <w:r>
        <w:rPr>
          <w:rFonts w:hint="eastAsia"/>
          <w:b/>
          <w:i/>
          <w:kern w:val="2"/>
          <w:lang w:eastAsia="zh-CN"/>
        </w:rPr>
        <w:t xml:space="preserve">are </w:t>
      </w:r>
      <w:r>
        <w:rPr>
          <w:b/>
          <w:i/>
          <w:kern w:val="2"/>
          <w:lang w:eastAsia="zh-CN"/>
        </w:rPr>
        <w:t>important</w:t>
      </w:r>
      <w:r>
        <w:rPr>
          <w:rFonts w:hint="eastAsia"/>
          <w:b/>
          <w:i/>
          <w:kern w:val="2"/>
          <w:lang w:eastAsia="zh-CN"/>
        </w:rPr>
        <w:t xml:space="preserve"> for </w:t>
      </w:r>
      <w:r w:rsidR="00DC267B">
        <w:rPr>
          <w:b/>
          <w:i/>
          <w:kern w:val="2"/>
          <w:lang w:eastAsia="zh-CN"/>
        </w:rPr>
        <w:t xml:space="preserve">bands </w:t>
      </w:r>
      <w:r>
        <w:rPr>
          <w:rFonts w:hint="eastAsia"/>
          <w:b/>
          <w:i/>
          <w:kern w:val="2"/>
          <w:lang w:eastAsia="zh-CN"/>
        </w:rPr>
        <w:t>above 6</w:t>
      </w:r>
      <w:r w:rsidR="00CC4CE8">
        <w:rPr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 xml:space="preserve">GHz, but </w:t>
      </w:r>
      <w:r w:rsidR="00DC267B">
        <w:rPr>
          <w:b/>
          <w:i/>
          <w:kern w:val="2"/>
          <w:lang w:eastAsia="zh-CN"/>
        </w:rPr>
        <w:t>they have not yet been verified for bands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DC267B">
        <w:rPr>
          <w:b/>
          <w:i/>
          <w:kern w:val="2"/>
          <w:lang w:eastAsia="zh-CN"/>
        </w:rPr>
        <w:t xml:space="preserve">below 6 GHz.  </w:t>
      </w:r>
    </w:p>
    <w:p w:rsidR="00027F55" w:rsidRDefault="00027F55" w:rsidP="00027F55">
      <w:pPr>
        <w:rPr>
          <w:color w:val="1F497D"/>
        </w:rPr>
      </w:pPr>
    </w:p>
    <w:p w:rsidR="00027F55" w:rsidRDefault="00027F55" w:rsidP="00CC4CE8">
      <w:pPr>
        <w:pStyle w:val="2"/>
        <w:numPr>
          <w:ilvl w:val="1"/>
          <w:numId w:val="36"/>
        </w:numPr>
      </w:pPr>
      <w:r>
        <w:t>Other comments</w:t>
      </w:r>
    </w:p>
    <w:p w:rsidR="002B0420" w:rsidRDefault="00027F55" w:rsidP="00027F55">
      <w:pPr>
        <w:rPr>
          <w:kern w:val="2"/>
          <w:lang w:eastAsia="zh-CN"/>
        </w:rPr>
      </w:pPr>
      <w:r w:rsidRPr="0016634B">
        <w:rPr>
          <w:kern w:val="2"/>
          <w:lang w:eastAsia="zh-CN"/>
        </w:rPr>
        <w:t xml:space="preserve">The consistency of </w:t>
      </w:r>
      <w:r w:rsidR="002B0420">
        <w:rPr>
          <w:kern w:val="2"/>
          <w:lang w:eastAsia="zh-CN"/>
        </w:rPr>
        <w:t xml:space="preserve">channel modelling for bands </w:t>
      </w:r>
      <w:r w:rsidRPr="0016634B">
        <w:rPr>
          <w:kern w:val="2"/>
          <w:lang w:eastAsia="zh-CN"/>
        </w:rPr>
        <w:t>below 6 GHz and above 6 GHz is important</w:t>
      </w:r>
      <w:r w:rsidR="002B0420">
        <w:rPr>
          <w:kern w:val="2"/>
          <w:lang w:eastAsia="zh-CN"/>
        </w:rPr>
        <w:t xml:space="preserve"> as some (new) aspects of the NR may be used in both bands</w:t>
      </w:r>
      <w:r w:rsidRPr="0016634B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However, the many differences between the current model </w:t>
      </w:r>
      <w:r w:rsidR="002B0420">
        <w:rPr>
          <w:kern w:val="2"/>
          <w:lang w:eastAsia="zh-CN"/>
        </w:rPr>
        <w:t xml:space="preserve">for bands </w:t>
      </w:r>
      <w:r>
        <w:rPr>
          <w:kern w:val="2"/>
          <w:lang w:eastAsia="zh-CN"/>
        </w:rPr>
        <w:t xml:space="preserve">below 6 GHz and the possible extension of the new model to </w:t>
      </w:r>
      <w:r w:rsidR="002B0420">
        <w:rPr>
          <w:kern w:val="2"/>
          <w:lang w:eastAsia="zh-CN"/>
        </w:rPr>
        <w:t xml:space="preserve">bands below </w:t>
      </w:r>
      <w:r>
        <w:rPr>
          <w:kern w:val="2"/>
          <w:lang w:eastAsia="zh-CN"/>
        </w:rPr>
        <w:t xml:space="preserve">6 </w:t>
      </w:r>
      <w:proofErr w:type="gramStart"/>
      <w:r>
        <w:rPr>
          <w:kern w:val="2"/>
          <w:lang w:eastAsia="zh-CN"/>
        </w:rPr>
        <w:t>GHz,</w:t>
      </w:r>
      <w:proofErr w:type="gramEnd"/>
      <w:r w:rsidR="002B0420">
        <w:rPr>
          <w:kern w:val="2"/>
          <w:lang w:eastAsia="zh-CN"/>
        </w:rPr>
        <w:t xml:space="preserve"> have not yet been verified completely.  I</w:t>
      </w:r>
      <w:r>
        <w:rPr>
          <w:kern w:val="2"/>
          <w:lang w:eastAsia="zh-CN"/>
        </w:rPr>
        <w:t xml:space="preserve">t is a high risk just to replace the current model with a new one without </w:t>
      </w:r>
      <w:r w:rsidR="002B0420">
        <w:rPr>
          <w:kern w:val="2"/>
          <w:lang w:eastAsia="zh-CN"/>
        </w:rPr>
        <w:t xml:space="preserve">careful </w:t>
      </w:r>
      <w:r>
        <w:rPr>
          <w:kern w:val="2"/>
          <w:lang w:eastAsia="zh-CN"/>
        </w:rPr>
        <w:t xml:space="preserve">analysis </w:t>
      </w:r>
      <w:r w:rsidR="002B0420">
        <w:rPr>
          <w:kern w:val="2"/>
          <w:lang w:eastAsia="zh-CN"/>
        </w:rPr>
        <w:t xml:space="preserve">of </w:t>
      </w:r>
      <w:r>
        <w:rPr>
          <w:kern w:val="2"/>
          <w:lang w:eastAsia="zh-CN"/>
        </w:rPr>
        <w:t xml:space="preserve">the </w:t>
      </w:r>
      <w:r w:rsidR="002B0420">
        <w:rPr>
          <w:kern w:val="2"/>
          <w:lang w:eastAsia="zh-CN"/>
        </w:rPr>
        <w:t xml:space="preserve">possible </w:t>
      </w:r>
      <w:r>
        <w:rPr>
          <w:kern w:val="2"/>
          <w:lang w:eastAsia="zh-CN"/>
        </w:rPr>
        <w:t xml:space="preserve">impact. This analysis </w:t>
      </w:r>
      <w:r w:rsidR="002B0420">
        <w:rPr>
          <w:kern w:val="2"/>
          <w:lang w:eastAsia="zh-CN"/>
        </w:rPr>
        <w:t xml:space="preserve">has </w:t>
      </w:r>
      <w:r>
        <w:rPr>
          <w:kern w:val="2"/>
          <w:lang w:eastAsia="zh-CN"/>
        </w:rPr>
        <w:t xml:space="preserve">not yet </w:t>
      </w:r>
      <w:r w:rsidR="002B0420">
        <w:rPr>
          <w:kern w:val="2"/>
          <w:lang w:eastAsia="zh-CN"/>
        </w:rPr>
        <w:t xml:space="preserve">been </w:t>
      </w:r>
      <w:r>
        <w:rPr>
          <w:kern w:val="2"/>
          <w:lang w:eastAsia="zh-CN"/>
        </w:rPr>
        <w:t>done in 3GPP. The focus in the channel model study item has</w:t>
      </w:r>
      <w:r w:rsidR="002B0420">
        <w:rPr>
          <w:kern w:val="2"/>
          <w:lang w:eastAsia="zh-CN"/>
        </w:rPr>
        <w:t xml:space="preserve"> been</w:t>
      </w:r>
      <w:r>
        <w:rPr>
          <w:kern w:val="2"/>
          <w:lang w:eastAsia="zh-CN"/>
        </w:rPr>
        <w:t xml:space="preserve"> </w:t>
      </w:r>
      <w:r w:rsidR="002B0420">
        <w:rPr>
          <w:kern w:val="2"/>
          <w:lang w:eastAsia="zh-CN"/>
        </w:rPr>
        <w:t>focused on the new bands</w:t>
      </w:r>
      <w:r>
        <w:rPr>
          <w:kern w:val="2"/>
          <w:lang w:eastAsia="zh-CN"/>
        </w:rPr>
        <w:t xml:space="preserve"> above 6 GHz. </w:t>
      </w:r>
      <w:r w:rsidR="00AC3466">
        <w:rPr>
          <w:lang w:eastAsia="zh-CN"/>
        </w:rPr>
        <w:t xml:space="preserve">With further study and measurements, the </w:t>
      </w:r>
      <w:r w:rsidR="00AC3466">
        <w:rPr>
          <w:rFonts w:hint="eastAsia"/>
          <w:lang w:eastAsia="zh-CN"/>
        </w:rPr>
        <w:t>high frequency</w:t>
      </w:r>
      <w:r w:rsidR="00AC3466">
        <w:rPr>
          <w:lang w:eastAsia="zh-CN"/>
        </w:rPr>
        <w:t xml:space="preserve"> models outlined in TR38.900 may later be extended and verified for use in bands between 0.5 and 6 GHz (i.e. to span the range 0.5 – 100 GHz).</w:t>
      </w:r>
    </w:p>
    <w:p w:rsidR="00027F55" w:rsidRDefault="00027F55" w:rsidP="00027F5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Additionally, many simulations have already been done for </w:t>
      </w:r>
      <w:r w:rsidR="002B0420">
        <w:rPr>
          <w:kern w:val="2"/>
          <w:lang w:eastAsia="zh-CN"/>
        </w:rPr>
        <w:t xml:space="preserve">bands </w:t>
      </w:r>
      <w:r>
        <w:rPr>
          <w:kern w:val="2"/>
          <w:lang w:eastAsia="zh-CN"/>
        </w:rPr>
        <w:t>below 6 GHz</w:t>
      </w:r>
      <w:r w:rsidR="002B0420">
        <w:rPr>
          <w:kern w:val="2"/>
          <w:lang w:eastAsia="zh-CN"/>
        </w:rPr>
        <w:t xml:space="preserve"> </w:t>
      </w:r>
      <w:r w:rsidR="002A1BED">
        <w:rPr>
          <w:kern w:val="2"/>
          <w:lang w:eastAsia="zh-CN"/>
        </w:rPr>
        <w:t xml:space="preserve">(for example </w:t>
      </w:r>
      <w:r w:rsidR="002B0420">
        <w:rPr>
          <w:kern w:val="2"/>
          <w:lang w:eastAsia="zh-CN"/>
        </w:rPr>
        <w:t>using the models of TR36.873</w:t>
      </w:r>
      <w:r w:rsidR="002A1BED">
        <w:rPr>
          <w:kern w:val="2"/>
          <w:lang w:eastAsia="zh-CN"/>
        </w:rPr>
        <w:t>)</w:t>
      </w:r>
      <w:r>
        <w:rPr>
          <w:kern w:val="2"/>
          <w:lang w:eastAsia="zh-CN"/>
        </w:rPr>
        <w:t xml:space="preserve">. </w:t>
      </w:r>
      <w:r w:rsidR="002B0420">
        <w:rPr>
          <w:kern w:val="2"/>
          <w:lang w:eastAsia="zh-CN"/>
        </w:rPr>
        <w:t xml:space="preserve"> </w:t>
      </w:r>
      <w:r w:rsidR="00496EFE">
        <w:rPr>
          <w:kern w:val="2"/>
          <w:lang w:eastAsia="zh-CN"/>
        </w:rPr>
        <w:t xml:space="preserve">Some verification of the alignment of simulations will be required to develop confidence in the new tools. </w:t>
      </w:r>
      <w:r>
        <w:rPr>
          <w:kern w:val="2"/>
          <w:lang w:eastAsia="zh-CN"/>
        </w:rPr>
        <w:t xml:space="preserve">This </w:t>
      </w:r>
      <w:r w:rsidR="00496EFE">
        <w:rPr>
          <w:kern w:val="2"/>
          <w:lang w:eastAsia="zh-CN"/>
        </w:rPr>
        <w:t xml:space="preserve">might </w:t>
      </w:r>
      <w:r>
        <w:rPr>
          <w:kern w:val="2"/>
          <w:lang w:eastAsia="zh-CN"/>
        </w:rPr>
        <w:t>potentially cause some delay in the RAN1 channel model and NR studies.</w:t>
      </w:r>
    </w:p>
    <w:p w:rsidR="00027F55" w:rsidRDefault="00027F55" w:rsidP="00027F55">
      <w:pPr>
        <w:rPr>
          <w:color w:val="1F497D"/>
        </w:rPr>
      </w:pPr>
    </w:p>
    <w:p w:rsidR="00027F55" w:rsidRPr="00E32ACA" w:rsidRDefault="00027F55" w:rsidP="00027F55">
      <w:pPr>
        <w:rPr>
          <w:b/>
          <w:i/>
          <w:kern w:val="2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 The impact of channel model extension from 6 – 100 GHz to 0.5 – 100 GHz has not been studied thoroughly</w:t>
      </w:r>
      <w:r w:rsidRPr="00E90F9E">
        <w:rPr>
          <w:b/>
          <w:i/>
          <w:kern w:val="2"/>
          <w:lang w:eastAsia="zh-CN"/>
        </w:rPr>
        <w:t>.</w:t>
      </w:r>
    </w:p>
    <w:p w:rsidR="00027F55" w:rsidRDefault="00027F55" w:rsidP="00027F55">
      <w:pPr>
        <w:rPr>
          <w:b/>
          <w:i/>
          <w:kern w:val="2"/>
          <w:lang w:eastAsia="zh-CN"/>
        </w:rPr>
      </w:pPr>
      <w:r w:rsidRPr="00E32ACA">
        <w:rPr>
          <w:b/>
          <w:i/>
          <w:kern w:val="2"/>
          <w:lang w:eastAsia="zh-CN"/>
        </w:rPr>
        <w:t xml:space="preserve">Observation </w:t>
      </w:r>
      <w:r>
        <w:rPr>
          <w:rFonts w:hint="eastAsia"/>
          <w:b/>
          <w:i/>
          <w:kern w:val="2"/>
          <w:lang w:eastAsia="zh-CN"/>
        </w:rPr>
        <w:t>7</w:t>
      </w:r>
      <w:r>
        <w:rPr>
          <w:b/>
          <w:i/>
          <w:kern w:val="2"/>
          <w:lang w:eastAsia="zh-CN"/>
        </w:rPr>
        <w:t>: M</w:t>
      </w:r>
      <w:r w:rsidRPr="00E90F9E">
        <w:rPr>
          <w:b/>
          <w:i/>
          <w:kern w:val="2"/>
          <w:lang w:eastAsia="zh-CN"/>
        </w:rPr>
        <w:t xml:space="preserve">any simulations have already been done for below 6 GHz. If the model is replaced by a new one, </w:t>
      </w:r>
      <w:r w:rsidR="0025316D">
        <w:rPr>
          <w:b/>
          <w:i/>
          <w:kern w:val="2"/>
          <w:lang w:eastAsia="zh-CN"/>
        </w:rPr>
        <w:t>some studies will be required to verify the alignment and calibrate the new tools with the previous model results</w:t>
      </w:r>
      <w:r w:rsidRPr="00E90F9E">
        <w:rPr>
          <w:b/>
          <w:i/>
          <w:kern w:val="2"/>
          <w:lang w:eastAsia="zh-CN"/>
        </w:rPr>
        <w:t>.</w:t>
      </w:r>
    </w:p>
    <w:p w:rsidR="00027F55" w:rsidRPr="00E32ACA" w:rsidRDefault="00027F55" w:rsidP="00027F55">
      <w:pPr>
        <w:rPr>
          <w:b/>
          <w:i/>
          <w:kern w:val="2"/>
          <w:lang w:eastAsia="zh-CN"/>
        </w:rPr>
      </w:pPr>
    </w:p>
    <w:p w:rsidR="00027F55" w:rsidRPr="00CF195E" w:rsidRDefault="00027F55" w:rsidP="00027F55">
      <w:pPr>
        <w:pStyle w:val="1"/>
        <w:numPr>
          <w:ilvl w:val="0"/>
          <w:numId w:val="5"/>
        </w:numPr>
      </w:pPr>
      <w:r>
        <w:t>Proposal</w:t>
      </w:r>
    </w:p>
    <w:p w:rsidR="00027F55" w:rsidRDefault="00027F55" w:rsidP="00027F55">
      <w:pPr>
        <w:rPr>
          <w:rFonts w:eastAsia="MS Mincho"/>
          <w:lang w:eastAsia="ja-JP"/>
        </w:rPr>
      </w:pPr>
      <w:r>
        <w:rPr>
          <w:rFonts w:hint="eastAsia"/>
          <w:lang w:eastAsia="zh-CN"/>
        </w:rPr>
        <w:t xml:space="preserve">Based on the above observations, </w:t>
      </w:r>
      <w:r w:rsidR="00CC4CE8">
        <w:rPr>
          <w:lang w:eastAsia="zh-CN"/>
        </w:rPr>
        <w:t xml:space="preserve">it is proposed that: </w:t>
      </w:r>
    </w:p>
    <w:p w:rsidR="00027F55" w:rsidRDefault="00027F55" w:rsidP="00027F55">
      <w:pPr>
        <w:rPr>
          <w:rFonts w:eastAsia="Times New Roman"/>
          <w:color w:val="000000"/>
          <w:sz w:val="24"/>
          <w:szCs w:val="24"/>
        </w:rPr>
      </w:pPr>
      <w:r>
        <w:rPr>
          <w:rStyle w:val="af8"/>
          <w:rFonts w:eastAsia="Times New Roman"/>
          <w:b/>
          <w:bCs/>
          <w:color w:val="000000"/>
          <w:sz w:val="24"/>
          <w:szCs w:val="24"/>
        </w:rPr>
        <w:t>Proposal:</w:t>
      </w:r>
      <w:r>
        <w:rPr>
          <w:rStyle w:val="af8"/>
          <w:rFonts w:hint="eastAsia"/>
          <w:b/>
          <w:bCs/>
          <w:color w:val="000000"/>
          <w:sz w:val="24"/>
          <w:szCs w:val="24"/>
        </w:rPr>
        <w:t xml:space="preserve"> For </w:t>
      </w:r>
      <w:r>
        <w:rPr>
          <w:rStyle w:val="af8"/>
          <w:b/>
          <w:bCs/>
          <w:color w:val="000000"/>
          <w:sz w:val="24"/>
          <w:szCs w:val="24"/>
        </w:rPr>
        <w:t>performance</w:t>
      </w:r>
      <w:r>
        <w:rPr>
          <w:rStyle w:val="af8"/>
          <w:rFonts w:hint="eastAsia"/>
          <w:b/>
          <w:bCs/>
          <w:color w:val="000000"/>
          <w:sz w:val="24"/>
          <w:szCs w:val="24"/>
        </w:rPr>
        <w:t xml:space="preserve"> evaluation of NR, </w:t>
      </w:r>
      <w:r>
        <w:rPr>
          <w:rStyle w:val="af8"/>
          <w:rFonts w:eastAsia="Times New Roman"/>
          <w:b/>
          <w:bCs/>
          <w:color w:val="000000"/>
          <w:sz w:val="24"/>
          <w:szCs w:val="24"/>
        </w:rPr>
        <w:t>TR38.900 is applicable to 6 - 100 GHz only</w:t>
      </w:r>
      <w:r>
        <w:rPr>
          <w:rStyle w:val="af8"/>
          <w:rFonts w:hint="eastAsia"/>
          <w:b/>
          <w:bCs/>
          <w:color w:val="000000"/>
          <w:sz w:val="24"/>
          <w:szCs w:val="24"/>
        </w:rPr>
        <w:t>, and TR 36.873</w:t>
      </w:r>
      <w:r w:rsidR="00AC3466">
        <w:rPr>
          <w:rStyle w:val="af8"/>
          <w:rFonts w:hint="eastAsia"/>
          <w:b/>
          <w:bCs/>
          <w:color w:val="000000"/>
          <w:sz w:val="24"/>
          <w:szCs w:val="24"/>
        </w:rPr>
        <w:t>/ITU-R M.2135</w:t>
      </w:r>
      <w:r>
        <w:rPr>
          <w:rStyle w:val="af8"/>
          <w:rFonts w:hint="eastAsia"/>
          <w:b/>
          <w:bCs/>
          <w:color w:val="000000"/>
          <w:sz w:val="24"/>
          <w:szCs w:val="24"/>
        </w:rPr>
        <w:t xml:space="preserve"> is applicable to 0.5-6 GHz</w:t>
      </w:r>
      <w:r>
        <w:rPr>
          <w:rStyle w:val="af8"/>
          <w:rFonts w:eastAsia="Times New Roman"/>
          <w:b/>
          <w:bCs/>
          <w:color w:val="000000"/>
          <w:sz w:val="24"/>
          <w:szCs w:val="24"/>
        </w:rPr>
        <w:t>.</w:t>
      </w:r>
    </w:p>
    <w:p w:rsidR="00027F55" w:rsidRPr="00CF195E" w:rsidRDefault="00027F55" w:rsidP="00027F55">
      <w:pPr>
        <w:rPr>
          <w:rFonts w:eastAsia="MS Mincho"/>
          <w:lang w:eastAsia="ja-JP"/>
        </w:rPr>
      </w:pPr>
    </w:p>
    <w:p w:rsidR="00027F55" w:rsidRDefault="00027F55" w:rsidP="00027F55">
      <w:pPr>
        <w:pStyle w:val="1"/>
        <w:numPr>
          <w:ilvl w:val="0"/>
          <w:numId w:val="5"/>
        </w:numPr>
      </w:pPr>
      <w:bookmarkStart w:id="3" w:name="_Ref129681832"/>
      <w:r>
        <w:t>References</w:t>
      </w:r>
    </w:p>
    <w:bookmarkEnd w:id="3"/>
    <w:p w:rsidR="00027F55" w:rsidRDefault="00027F55" w:rsidP="00027F55">
      <w:pPr>
        <w:rPr>
          <w:kern w:val="2"/>
          <w:lang w:eastAsia="zh-CN"/>
        </w:rPr>
      </w:pPr>
    </w:p>
    <w:p w:rsidR="00027F55" w:rsidRDefault="00027F55" w:rsidP="00027F55">
      <w:pPr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after="120"/>
        <w:jc w:val="both"/>
        <w:rPr>
          <w:kern w:val="2"/>
          <w:lang w:eastAsia="zh-CN"/>
        </w:rPr>
      </w:pPr>
      <w:r w:rsidRPr="00B96F99">
        <w:rPr>
          <w:kern w:val="2"/>
          <w:lang w:eastAsia="zh-CN"/>
        </w:rPr>
        <w:t>Samsung, Nokia Networks</w:t>
      </w:r>
      <w:r>
        <w:rPr>
          <w:kern w:val="2"/>
          <w:lang w:eastAsia="zh-CN"/>
        </w:rPr>
        <w:t>, “</w:t>
      </w:r>
      <w:r w:rsidRPr="00B96F99">
        <w:rPr>
          <w:kern w:val="2"/>
          <w:lang w:eastAsia="zh-CN"/>
        </w:rPr>
        <w:t>New SID Proposal: Study on channel model for frequency spectrum above 6 GHz</w:t>
      </w:r>
      <w:r>
        <w:rPr>
          <w:kern w:val="2"/>
          <w:lang w:eastAsia="zh-CN"/>
        </w:rPr>
        <w:t>”</w:t>
      </w:r>
      <w:r w:rsidRPr="00B96F99">
        <w:rPr>
          <w:kern w:val="2"/>
          <w:lang w:eastAsia="zh-CN"/>
        </w:rPr>
        <w:t xml:space="preserve">, RP-151606, </w:t>
      </w:r>
      <w:r>
        <w:rPr>
          <w:kern w:val="2"/>
          <w:lang w:eastAsia="zh-CN"/>
        </w:rPr>
        <w:t>agreed in 3GPP RAN meeting in Phoenix, USA, 14 – 16 September 2015.</w:t>
      </w:r>
    </w:p>
    <w:p w:rsidR="00027F55" w:rsidRDefault="00027F55" w:rsidP="00027F55">
      <w:pPr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after="120"/>
        <w:jc w:val="both"/>
        <w:rPr>
          <w:kern w:val="2"/>
          <w:lang w:eastAsia="zh-CN"/>
        </w:rPr>
      </w:pPr>
      <w:r w:rsidRPr="00CD1123">
        <w:rPr>
          <w:kern w:val="2"/>
          <w:lang w:eastAsia="zh-CN"/>
        </w:rPr>
        <w:t>Huawei, HiSilicon, CMCC, Fraunhofer HHI, Keysight, Telecom Italia, Vodafone, Orange, ZTE, Ericsson, AT&amp;T</w:t>
      </w:r>
      <w:r>
        <w:rPr>
          <w:kern w:val="2"/>
          <w:lang w:eastAsia="zh-CN"/>
        </w:rPr>
        <w:t>, “</w:t>
      </w:r>
      <w:r w:rsidRPr="00CD1123">
        <w:rPr>
          <w:kern w:val="2"/>
          <w:lang w:eastAsia="zh-CN"/>
        </w:rPr>
        <w:t>Text proposal to TR 38.900 to add channel modeling requirements</w:t>
      </w:r>
      <w:r>
        <w:rPr>
          <w:kern w:val="2"/>
          <w:lang w:eastAsia="zh-CN"/>
        </w:rPr>
        <w:t xml:space="preserve">”, R1-161742 agreed in 3GPP RAN1 channel model ad hoc meeting in </w:t>
      </w:r>
      <w:r w:rsidRPr="00CD1123">
        <w:rPr>
          <w:kern w:val="2"/>
          <w:lang w:eastAsia="zh-CN"/>
        </w:rPr>
        <w:t>Ljubljana, Slovenia, March 14-16, 2016</w:t>
      </w:r>
      <w:r>
        <w:rPr>
          <w:kern w:val="2"/>
          <w:lang w:eastAsia="zh-CN"/>
        </w:rPr>
        <w:t>.</w:t>
      </w:r>
    </w:p>
    <w:p w:rsidR="00027F55" w:rsidRDefault="00027F55" w:rsidP="00027F55">
      <w:pPr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Study on 3D channel model for LTE (Release 12), </w:t>
      </w:r>
      <w:r w:rsidRPr="003739F9">
        <w:rPr>
          <w:kern w:val="2"/>
          <w:lang w:eastAsia="zh-CN"/>
        </w:rPr>
        <w:t>3GPP TR 36.873</w:t>
      </w:r>
      <w:r>
        <w:rPr>
          <w:kern w:val="2"/>
          <w:lang w:eastAsia="zh-CN"/>
        </w:rPr>
        <w:t xml:space="preserve"> V12.1.0 (2015-03).</w:t>
      </w:r>
    </w:p>
    <w:p w:rsidR="00027F55" w:rsidRDefault="00027F55" w:rsidP="00027F55">
      <w:pPr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after="120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Channel model for frequency spectrum above 6 GHz (Release 14), 3GPP </w:t>
      </w:r>
      <w:r w:rsidRPr="003739F9">
        <w:rPr>
          <w:kern w:val="2"/>
          <w:lang w:eastAsia="zh-CN"/>
        </w:rPr>
        <w:t xml:space="preserve">TR </w:t>
      </w:r>
      <w:r>
        <w:rPr>
          <w:kern w:val="2"/>
          <w:lang w:eastAsia="zh-CN"/>
        </w:rPr>
        <w:t>38.900</w:t>
      </w:r>
      <w:r w:rsidRPr="003739F9">
        <w:rPr>
          <w:kern w:val="2"/>
          <w:lang w:eastAsia="zh-CN"/>
        </w:rPr>
        <w:t xml:space="preserve"> </w:t>
      </w:r>
      <w:r w:rsidR="00FA104E">
        <w:rPr>
          <w:kern w:val="2"/>
          <w:lang w:eastAsia="zh-CN"/>
        </w:rPr>
        <w:t>V</w:t>
      </w:r>
      <w:r w:rsidR="00FA104E">
        <w:rPr>
          <w:rFonts w:hint="eastAsia"/>
          <w:kern w:val="2"/>
          <w:lang w:eastAsia="zh-CN"/>
        </w:rPr>
        <w:t>1</w:t>
      </w:r>
      <w:r>
        <w:rPr>
          <w:kern w:val="2"/>
          <w:lang w:eastAsia="zh-CN"/>
        </w:rPr>
        <w:t>.</w:t>
      </w:r>
      <w:r w:rsidR="00FA104E">
        <w:rPr>
          <w:rFonts w:hint="eastAsia"/>
          <w:kern w:val="2"/>
          <w:lang w:eastAsia="zh-CN"/>
        </w:rPr>
        <w:t>0</w:t>
      </w:r>
      <w:r>
        <w:rPr>
          <w:kern w:val="2"/>
          <w:lang w:eastAsia="zh-CN"/>
        </w:rPr>
        <w:t>.0.</w:t>
      </w:r>
    </w:p>
    <w:p w:rsidR="00027F55" w:rsidRPr="00033E43" w:rsidRDefault="00027F55" w:rsidP="00027F55">
      <w:pPr>
        <w:pStyle w:val="References"/>
        <w:numPr>
          <w:ilvl w:val="0"/>
          <w:numId w:val="34"/>
        </w:numPr>
        <w:rPr>
          <w:lang w:val="en-GB"/>
        </w:rPr>
      </w:pPr>
      <w:bookmarkStart w:id="4" w:name="_Ref446679181"/>
      <w:r w:rsidRPr="00834962">
        <w:rPr>
          <w:lang w:val="en-GB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(v2.0)”, Mar. 2016 (http://www.5gworkshops.com/5GCM.html).</w:t>
      </w:r>
      <w:bookmarkEnd w:id="4"/>
    </w:p>
    <w:p w:rsidR="002B79CF" w:rsidRPr="00027F55" w:rsidRDefault="002B79CF" w:rsidP="00027F55">
      <w:pPr>
        <w:rPr>
          <w:rFonts w:eastAsia="MS Mincho"/>
          <w:lang w:eastAsia="ja-JP"/>
        </w:rPr>
      </w:pPr>
    </w:p>
    <w:sectPr w:rsidR="002B79CF" w:rsidRPr="00027F55" w:rsidSect="00B807D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3D6" w:rsidRDefault="00C223D6">
      <w:r>
        <w:separator/>
      </w:r>
    </w:p>
  </w:endnote>
  <w:endnote w:type="continuationSeparator" w:id="0">
    <w:p w:rsidR="00C223D6" w:rsidRDefault="00C22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536" w:rsidRDefault="00C84536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3D6" w:rsidRDefault="00C223D6">
      <w:r>
        <w:separator/>
      </w:r>
    </w:p>
  </w:footnote>
  <w:footnote w:type="continuationSeparator" w:id="0">
    <w:p w:rsidR="00C223D6" w:rsidRDefault="00C223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3600F9"/>
    <w:multiLevelType w:val="hybridMultilevel"/>
    <w:tmpl w:val="8CBEEEC6"/>
    <w:lvl w:ilvl="0" w:tplc="32B6D6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23010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30E3ABC"/>
    <w:multiLevelType w:val="hybridMultilevel"/>
    <w:tmpl w:val="AA9814D4"/>
    <w:lvl w:ilvl="0" w:tplc="F83A8E4E"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441D3E"/>
    <w:multiLevelType w:val="hybridMultilevel"/>
    <w:tmpl w:val="5EDA3C5A"/>
    <w:lvl w:ilvl="0" w:tplc="C9988608">
      <w:start w:val="1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97528A"/>
    <w:multiLevelType w:val="hybridMultilevel"/>
    <w:tmpl w:val="5B4E5774"/>
    <w:lvl w:ilvl="0" w:tplc="3134163C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70C87"/>
    <w:multiLevelType w:val="hybridMultilevel"/>
    <w:tmpl w:val="A53ECC52"/>
    <w:lvl w:ilvl="0" w:tplc="6BC2932C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720439"/>
    <w:multiLevelType w:val="hybridMultilevel"/>
    <w:tmpl w:val="CDA25332"/>
    <w:lvl w:ilvl="0" w:tplc="9258B55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0">
    <w:nsid w:val="27E359E9"/>
    <w:multiLevelType w:val="hybridMultilevel"/>
    <w:tmpl w:val="FD4E2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CA3A25"/>
    <w:multiLevelType w:val="hybridMultilevel"/>
    <w:tmpl w:val="ECC04404"/>
    <w:lvl w:ilvl="0" w:tplc="B2B2E1B8">
      <w:start w:val="2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29093E"/>
    <w:multiLevelType w:val="hybridMultilevel"/>
    <w:tmpl w:val="D390C1A4"/>
    <w:lvl w:ilvl="0" w:tplc="2320CC7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5A7FC3"/>
    <w:multiLevelType w:val="hybridMultilevel"/>
    <w:tmpl w:val="434E5D7A"/>
    <w:lvl w:ilvl="0" w:tplc="F9F49B52">
      <w:start w:val="30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2C7011"/>
    <w:multiLevelType w:val="hybridMultilevel"/>
    <w:tmpl w:val="797C2834"/>
    <w:lvl w:ilvl="0" w:tplc="99C243F4">
      <w:start w:val="12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836785E"/>
    <w:multiLevelType w:val="hybridMultilevel"/>
    <w:tmpl w:val="F6F4A02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36770C"/>
    <w:multiLevelType w:val="hybridMultilevel"/>
    <w:tmpl w:val="9A426946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6C4F1D"/>
    <w:multiLevelType w:val="hybridMultilevel"/>
    <w:tmpl w:val="DDD6EB9E"/>
    <w:lvl w:ilvl="0" w:tplc="1FE4D1A2">
      <w:start w:val="3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A93928"/>
    <w:multiLevelType w:val="hybridMultilevel"/>
    <w:tmpl w:val="24F06876"/>
    <w:lvl w:ilvl="0" w:tplc="88CC749C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5F842310"/>
    <w:multiLevelType w:val="hybridMultilevel"/>
    <w:tmpl w:val="5C025324"/>
    <w:lvl w:ilvl="0" w:tplc="91BECC3A">
      <w:start w:val="10"/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61D76"/>
    <w:multiLevelType w:val="hybridMultilevel"/>
    <w:tmpl w:val="C1DA80DC"/>
    <w:lvl w:ilvl="0" w:tplc="90E29828">
      <w:start w:val="1"/>
      <w:numFmt w:val="decimal"/>
      <w:lvlText w:val="%1)"/>
      <w:lvlJc w:val="left"/>
      <w:pPr>
        <w:ind w:left="47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26">
    <w:nsid w:val="6E725412"/>
    <w:multiLevelType w:val="hybridMultilevel"/>
    <w:tmpl w:val="54BC173A"/>
    <w:lvl w:ilvl="0" w:tplc="28E64F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126053D"/>
    <w:multiLevelType w:val="hybridMultilevel"/>
    <w:tmpl w:val="71A8C4D0"/>
    <w:lvl w:ilvl="0" w:tplc="77B27726">
      <w:start w:val="3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370673E"/>
    <w:multiLevelType w:val="hybridMultilevel"/>
    <w:tmpl w:val="735AC988"/>
    <w:lvl w:ilvl="0" w:tplc="1FB4A1D2">
      <w:start w:val="3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817FA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7D39436E"/>
    <w:multiLevelType w:val="hybridMultilevel"/>
    <w:tmpl w:val="20AE35DC"/>
    <w:lvl w:ilvl="0" w:tplc="379CBFA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DC234A"/>
    <w:multiLevelType w:val="hybridMultilevel"/>
    <w:tmpl w:val="EC225752"/>
    <w:lvl w:ilvl="0" w:tplc="4FB09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32"/>
  </w:num>
  <w:num w:numId="6">
    <w:abstractNumId w:val="11"/>
  </w:num>
  <w:num w:numId="7">
    <w:abstractNumId w:val="17"/>
  </w:num>
  <w:num w:numId="8">
    <w:abstractNumId w:val="9"/>
  </w:num>
  <w:num w:numId="9">
    <w:abstractNumId w:val="25"/>
  </w:num>
  <w:num w:numId="10">
    <w:abstractNumId w:val="6"/>
  </w:num>
  <w:num w:numId="11">
    <w:abstractNumId w:val="5"/>
  </w:num>
  <w:num w:numId="12">
    <w:abstractNumId w:val="2"/>
  </w:num>
  <w:num w:numId="13">
    <w:abstractNumId w:val="14"/>
  </w:num>
  <w:num w:numId="14">
    <w:abstractNumId w:val="16"/>
  </w:num>
  <w:num w:numId="15">
    <w:abstractNumId w:val="27"/>
  </w:num>
  <w:num w:numId="16">
    <w:abstractNumId w:val="29"/>
  </w:num>
  <w:num w:numId="17">
    <w:abstractNumId w:val="21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9"/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8"/>
  </w:num>
  <w:num w:numId="26">
    <w:abstractNumId w:val="4"/>
  </w:num>
  <w:num w:numId="27">
    <w:abstractNumId w:val="4"/>
  </w:num>
  <w:num w:numId="28">
    <w:abstractNumId w:val="24"/>
  </w:num>
  <w:num w:numId="29">
    <w:abstractNumId w:val="10"/>
  </w:num>
  <w:num w:numId="30">
    <w:abstractNumId w:val="20"/>
  </w:num>
  <w:num w:numId="31">
    <w:abstractNumId w:val="18"/>
  </w:num>
  <w:num w:numId="32">
    <w:abstractNumId w:val="26"/>
  </w:num>
  <w:num w:numId="33">
    <w:abstractNumId w:val="12"/>
  </w:num>
  <w:num w:numId="34">
    <w:abstractNumId w:val="31"/>
  </w:num>
  <w:num w:numId="35">
    <w:abstractNumId w:val="3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32C"/>
    <w:rsid w:val="00001DE3"/>
    <w:rsid w:val="000062FD"/>
    <w:rsid w:val="00006366"/>
    <w:rsid w:val="0000702E"/>
    <w:rsid w:val="000076A2"/>
    <w:rsid w:val="000078BC"/>
    <w:rsid w:val="000102C8"/>
    <w:rsid w:val="000106AE"/>
    <w:rsid w:val="00010C63"/>
    <w:rsid w:val="00021031"/>
    <w:rsid w:val="0002191D"/>
    <w:rsid w:val="00022A89"/>
    <w:rsid w:val="00022BA2"/>
    <w:rsid w:val="00023836"/>
    <w:rsid w:val="00025D01"/>
    <w:rsid w:val="00026022"/>
    <w:rsid w:val="000266A0"/>
    <w:rsid w:val="00027F55"/>
    <w:rsid w:val="00030FCF"/>
    <w:rsid w:val="00031C1D"/>
    <w:rsid w:val="00032673"/>
    <w:rsid w:val="00042349"/>
    <w:rsid w:val="00042947"/>
    <w:rsid w:val="00050C83"/>
    <w:rsid w:val="000524FB"/>
    <w:rsid w:val="000543B4"/>
    <w:rsid w:val="00057CF0"/>
    <w:rsid w:val="0006092C"/>
    <w:rsid w:val="00061574"/>
    <w:rsid w:val="000647A6"/>
    <w:rsid w:val="00067574"/>
    <w:rsid w:val="00070957"/>
    <w:rsid w:val="00080AE9"/>
    <w:rsid w:val="00085847"/>
    <w:rsid w:val="000858F4"/>
    <w:rsid w:val="000863BA"/>
    <w:rsid w:val="00087BD4"/>
    <w:rsid w:val="000905ED"/>
    <w:rsid w:val="00090C21"/>
    <w:rsid w:val="00092192"/>
    <w:rsid w:val="00093E7E"/>
    <w:rsid w:val="00094A58"/>
    <w:rsid w:val="00095FE8"/>
    <w:rsid w:val="000969D8"/>
    <w:rsid w:val="000A1339"/>
    <w:rsid w:val="000A5042"/>
    <w:rsid w:val="000A7876"/>
    <w:rsid w:val="000B298C"/>
    <w:rsid w:val="000B2F02"/>
    <w:rsid w:val="000B7BD6"/>
    <w:rsid w:val="000C19D7"/>
    <w:rsid w:val="000C2B63"/>
    <w:rsid w:val="000C2F5F"/>
    <w:rsid w:val="000D425E"/>
    <w:rsid w:val="000D6CFC"/>
    <w:rsid w:val="000D7998"/>
    <w:rsid w:val="000E1401"/>
    <w:rsid w:val="000E1B13"/>
    <w:rsid w:val="000F2718"/>
    <w:rsid w:val="000F4766"/>
    <w:rsid w:val="00101BCB"/>
    <w:rsid w:val="001029FA"/>
    <w:rsid w:val="001118E9"/>
    <w:rsid w:val="00112733"/>
    <w:rsid w:val="00113142"/>
    <w:rsid w:val="001171AA"/>
    <w:rsid w:val="00127205"/>
    <w:rsid w:val="00127939"/>
    <w:rsid w:val="00127A81"/>
    <w:rsid w:val="00136F4A"/>
    <w:rsid w:val="001414C6"/>
    <w:rsid w:val="0014294E"/>
    <w:rsid w:val="001438B3"/>
    <w:rsid w:val="00145F9F"/>
    <w:rsid w:val="00152D9C"/>
    <w:rsid w:val="00153528"/>
    <w:rsid w:val="00163EBF"/>
    <w:rsid w:val="00166460"/>
    <w:rsid w:val="00167E71"/>
    <w:rsid w:val="001709E6"/>
    <w:rsid w:val="00177430"/>
    <w:rsid w:val="001830F7"/>
    <w:rsid w:val="00185BD1"/>
    <w:rsid w:val="00187B4A"/>
    <w:rsid w:val="00187F07"/>
    <w:rsid w:val="001924CD"/>
    <w:rsid w:val="00195349"/>
    <w:rsid w:val="001A08AA"/>
    <w:rsid w:val="001A3120"/>
    <w:rsid w:val="001A6A0C"/>
    <w:rsid w:val="001B6047"/>
    <w:rsid w:val="001B69BC"/>
    <w:rsid w:val="001B6DDB"/>
    <w:rsid w:val="001B77CB"/>
    <w:rsid w:val="001C01FF"/>
    <w:rsid w:val="001C11AA"/>
    <w:rsid w:val="001C2739"/>
    <w:rsid w:val="001C3F7C"/>
    <w:rsid w:val="001C46D6"/>
    <w:rsid w:val="001C69D5"/>
    <w:rsid w:val="001D2394"/>
    <w:rsid w:val="001D306E"/>
    <w:rsid w:val="001D3A02"/>
    <w:rsid w:val="001D587A"/>
    <w:rsid w:val="001E043A"/>
    <w:rsid w:val="001E1265"/>
    <w:rsid w:val="001E6256"/>
    <w:rsid w:val="001F3460"/>
    <w:rsid w:val="001F4EAA"/>
    <w:rsid w:val="001F6A18"/>
    <w:rsid w:val="0020385C"/>
    <w:rsid w:val="00211A60"/>
    <w:rsid w:val="00212373"/>
    <w:rsid w:val="002138EA"/>
    <w:rsid w:val="00214FBD"/>
    <w:rsid w:val="00217518"/>
    <w:rsid w:val="00217A03"/>
    <w:rsid w:val="00221F5B"/>
    <w:rsid w:val="002225F1"/>
    <w:rsid w:val="00222897"/>
    <w:rsid w:val="00222B24"/>
    <w:rsid w:val="00223497"/>
    <w:rsid w:val="00226E53"/>
    <w:rsid w:val="002319FD"/>
    <w:rsid w:val="00233804"/>
    <w:rsid w:val="002344E5"/>
    <w:rsid w:val="00235394"/>
    <w:rsid w:val="00236251"/>
    <w:rsid w:val="0023702A"/>
    <w:rsid w:val="0023716E"/>
    <w:rsid w:val="00245FC3"/>
    <w:rsid w:val="00246CA2"/>
    <w:rsid w:val="00247293"/>
    <w:rsid w:val="002474BA"/>
    <w:rsid w:val="00252260"/>
    <w:rsid w:val="0025316D"/>
    <w:rsid w:val="002537CA"/>
    <w:rsid w:val="0026046B"/>
    <w:rsid w:val="0026179F"/>
    <w:rsid w:val="0026612A"/>
    <w:rsid w:val="002708ED"/>
    <w:rsid w:val="00274E1A"/>
    <w:rsid w:val="00277A1F"/>
    <w:rsid w:val="00282213"/>
    <w:rsid w:val="00285A00"/>
    <w:rsid w:val="00285EDE"/>
    <w:rsid w:val="00293418"/>
    <w:rsid w:val="00297F83"/>
    <w:rsid w:val="002A0946"/>
    <w:rsid w:val="002A1BED"/>
    <w:rsid w:val="002A53D0"/>
    <w:rsid w:val="002B0052"/>
    <w:rsid w:val="002B0420"/>
    <w:rsid w:val="002B5051"/>
    <w:rsid w:val="002B77BB"/>
    <w:rsid w:val="002B79CF"/>
    <w:rsid w:val="002C2562"/>
    <w:rsid w:val="002C3B9F"/>
    <w:rsid w:val="002D48B5"/>
    <w:rsid w:val="002E2AE7"/>
    <w:rsid w:val="002E42F3"/>
    <w:rsid w:val="002E7906"/>
    <w:rsid w:val="002F2B3E"/>
    <w:rsid w:val="002F4093"/>
    <w:rsid w:val="002F48F7"/>
    <w:rsid w:val="002F6117"/>
    <w:rsid w:val="002F74A6"/>
    <w:rsid w:val="002F7B6E"/>
    <w:rsid w:val="00312700"/>
    <w:rsid w:val="0032003B"/>
    <w:rsid w:val="003216E4"/>
    <w:rsid w:val="00326B71"/>
    <w:rsid w:val="00326DCC"/>
    <w:rsid w:val="003271FE"/>
    <w:rsid w:val="00330302"/>
    <w:rsid w:val="00335C53"/>
    <w:rsid w:val="0035423A"/>
    <w:rsid w:val="003552CD"/>
    <w:rsid w:val="003606E3"/>
    <w:rsid w:val="003621B7"/>
    <w:rsid w:val="00367724"/>
    <w:rsid w:val="00372097"/>
    <w:rsid w:val="003764C7"/>
    <w:rsid w:val="00376852"/>
    <w:rsid w:val="0038104C"/>
    <w:rsid w:val="003813AF"/>
    <w:rsid w:val="0038389A"/>
    <w:rsid w:val="00385496"/>
    <w:rsid w:val="003856E0"/>
    <w:rsid w:val="003866EC"/>
    <w:rsid w:val="0039334F"/>
    <w:rsid w:val="00393F8F"/>
    <w:rsid w:val="003960D3"/>
    <w:rsid w:val="003961DD"/>
    <w:rsid w:val="003A3574"/>
    <w:rsid w:val="003B0593"/>
    <w:rsid w:val="003B46C6"/>
    <w:rsid w:val="003C04E8"/>
    <w:rsid w:val="003C6D68"/>
    <w:rsid w:val="003D20EB"/>
    <w:rsid w:val="003D3925"/>
    <w:rsid w:val="003D41D9"/>
    <w:rsid w:val="003D593F"/>
    <w:rsid w:val="003D7669"/>
    <w:rsid w:val="003E6643"/>
    <w:rsid w:val="003E677D"/>
    <w:rsid w:val="003F1527"/>
    <w:rsid w:val="003F2116"/>
    <w:rsid w:val="003F29F2"/>
    <w:rsid w:val="003F607E"/>
    <w:rsid w:val="0040493E"/>
    <w:rsid w:val="00406E4C"/>
    <w:rsid w:val="00407975"/>
    <w:rsid w:val="00410AE6"/>
    <w:rsid w:val="00411C4A"/>
    <w:rsid w:val="00412FFE"/>
    <w:rsid w:val="00413776"/>
    <w:rsid w:val="00413D28"/>
    <w:rsid w:val="004172EA"/>
    <w:rsid w:val="0042056E"/>
    <w:rsid w:val="004212CB"/>
    <w:rsid w:val="004241C6"/>
    <w:rsid w:val="00424404"/>
    <w:rsid w:val="00430BBA"/>
    <w:rsid w:val="0043453B"/>
    <w:rsid w:val="00435BE9"/>
    <w:rsid w:val="00443687"/>
    <w:rsid w:val="00444225"/>
    <w:rsid w:val="004527D8"/>
    <w:rsid w:val="00456525"/>
    <w:rsid w:val="0045744F"/>
    <w:rsid w:val="00457DB7"/>
    <w:rsid w:val="00460388"/>
    <w:rsid w:val="00461039"/>
    <w:rsid w:val="004612EA"/>
    <w:rsid w:val="00464AC4"/>
    <w:rsid w:val="00466CF8"/>
    <w:rsid w:val="004732C1"/>
    <w:rsid w:val="00473B1E"/>
    <w:rsid w:val="004778CC"/>
    <w:rsid w:val="00482E74"/>
    <w:rsid w:val="0048448F"/>
    <w:rsid w:val="0048603E"/>
    <w:rsid w:val="004871B1"/>
    <w:rsid w:val="00487467"/>
    <w:rsid w:val="00487822"/>
    <w:rsid w:val="00491076"/>
    <w:rsid w:val="00494875"/>
    <w:rsid w:val="00496EFE"/>
    <w:rsid w:val="004A17C7"/>
    <w:rsid w:val="004A1D32"/>
    <w:rsid w:val="004A23E1"/>
    <w:rsid w:val="004A3A23"/>
    <w:rsid w:val="004A3ADB"/>
    <w:rsid w:val="004A4596"/>
    <w:rsid w:val="004A589D"/>
    <w:rsid w:val="004A68E3"/>
    <w:rsid w:val="004B56B1"/>
    <w:rsid w:val="004B7A43"/>
    <w:rsid w:val="004C18A1"/>
    <w:rsid w:val="004C2142"/>
    <w:rsid w:val="004D1717"/>
    <w:rsid w:val="004D69B8"/>
    <w:rsid w:val="004E041F"/>
    <w:rsid w:val="004E2CF1"/>
    <w:rsid w:val="004E397C"/>
    <w:rsid w:val="004E79A8"/>
    <w:rsid w:val="004F1873"/>
    <w:rsid w:val="004F5045"/>
    <w:rsid w:val="004F776F"/>
    <w:rsid w:val="004F77FE"/>
    <w:rsid w:val="004F7A3D"/>
    <w:rsid w:val="00503F34"/>
    <w:rsid w:val="00504F1A"/>
    <w:rsid w:val="005058D2"/>
    <w:rsid w:val="00505BFA"/>
    <w:rsid w:val="005076AC"/>
    <w:rsid w:val="00511BA9"/>
    <w:rsid w:val="005158A2"/>
    <w:rsid w:val="00517221"/>
    <w:rsid w:val="0052241A"/>
    <w:rsid w:val="00522798"/>
    <w:rsid w:val="005228C7"/>
    <w:rsid w:val="00523283"/>
    <w:rsid w:val="005258A3"/>
    <w:rsid w:val="0052756E"/>
    <w:rsid w:val="00530097"/>
    <w:rsid w:val="005334FB"/>
    <w:rsid w:val="00534F8A"/>
    <w:rsid w:val="00535BE0"/>
    <w:rsid w:val="00537F2A"/>
    <w:rsid w:val="00542BA8"/>
    <w:rsid w:val="00555F2C"/>
    <w:rsid w:val="005701B4"/>
    <w:rsid w:val="005760B9"/>
    <w:rsid w:val="0058072E"/>
    <w:rsid w:val="00583621"/>
    <w:rsid w:val="0058492E"/>
    <w:rsid w:val="0058606B"/>
    <w:rsid w:val="00592FE8"/>
    <w:rsid w:val="005979ED"/>
    <w:rsid w:val="005B0D82"/>
    <w:rsid w:val="005B2320"/>
    <w:rsid w:val="005B3FA1"/>
    <w:rsid w:val="005B6984"/>
    <w:rsid w:val="005B741A"/>
    <w:rsid w:val="005C25C6"/>
    <w:rsid w:val="005C4761"/>
    <w:rsid w:val="005C5A33"/>
    <w:rsid w:val="005D69ED"/>
    <w:rsid w:val="005E48DC"/>
    <w:rsid w:val="005F1154"/>
    <w:rsid w:val="005F6A4B"/>
    <w:rsid w:val="005F6FA2"/>
    <w:rsid w:val="0060087D"/>
    <w:rsid w:val="00602559"/>
    <w:rsid w:val="00603102"/>
    <w:rsid w:val="00604D7F"/>
    <w:rsid w:val="00605FAF"/>
    <w:rsid w:val="006101C8"/>
    <w:rsid w:val="00612D80"/>
    <w:rsid w:val="00613F2B"/>
    <w:rsid w:val="0061438F"/>
    <w:rsid w:val="0061698A"/>
    <w:rsid w:val="00621CCF"/>
    <w:rsid w:val="00626C4C"/>
    <w:rsid w:val="0063555F"/>
    <w:rsid w:val="00635F95"/>
    <w:rsid w:val="00636B30"/>
    <w:rsid w:val="006528DD"/>
    <w:rsid w:val="0065383A"/>
    <w:rsid w:val="00655D97"/>
    <w:rsid w:val="006564CE"/>
    <w:rsid w:val="00661B95"/>
    <w:rsid w:val="006622C5"/>
    <w:rsid w:val="00672E57"/>
    <w:rsid w:val="006A3D1C"/>
    <w:rsid w:val="006A6B27"/>
    <w:rsid w:val="006B5D37"/>
    <w:rsid w:val="006C28DD"/>
    <w:rsid w:val="006C360C"/>
    <w:rsid w:val="006D0172"/>
    <w:rsid w:val="006D17F9"/>
    <w:rsid w:val="006D29A1"/>
    <w:rsid w:val="006D4790"/>
    <w:rsid w:val="006E12FF"/>
    <w:rsid w:val="006E487B"/>
    <w:rsid w:val="006F143E"/>
    <w:rsid w:val="006F567B"/>
    <w:rsid w:val="006F6DFD"/>
    <w:rsid w:val="0070646B"/>
    <w:rsid w:val="00706F8B"/>
    <w:rsid w:val="007071FE"/>
    <w:rsid w:val="00707608"/>
    <w:rsid w:val="00711ACB"/>
    <w:rsid w:val="0071331D"/>
    <w:rsid w:val="00713592"/>
    <w:rsid w:val="007178F6"/>
    <w:rsid w:val="00722A06"/>
    <w:rsid w:val="00726FA7"/>
    <w:rsid w:val="007301A3"/>
    <w:rsid w:val="00730523"/>
    <w:rsid w:val="0073775C"/>
    <w:rsid w:val="00740139"/>
    <w:rsid w:val="007405AA"/>
    <w:rsid w:val="0074176B"/>
    <w:rsid w:val="0074418F"/>
    <w:rsid w:val="007442DC"/>
    <w:rsid w:val="00744335"/>
    <w:rsid w:val="00751FCD"/>
    <w:rsid w:val="00755F7B"/>
    <w:rsid w:val="00772E92"/>
    <w:rsid w:val="00776CAC"/>
    <w:rsid w:val="00777E7A"/>
    <w:rsid w:val="00780AC6"/>
    <w:rsid w:val="00781160"/>
    <w:rsid w:val="007818C8"/>
    <w:rsid w:val="007819B9"/>
    <w:rsid w:val="00795288"/>
    <w:rsid w:val="00797251"/>
    <w:rsid w:val="007A0D54"/>
    <w:rsid w:val="007A2721"/>
    <w:rsid w:val="007A436E"/>
    <w:rsid w:val="007A6A2B"/>
    <w:rsid w:val="007B22F4"/>
    <w:rsid w:val="007B6189"/>
    <w:rsid w:val="007B6C9C"/>
    <w:rsid w:val="007C24FF"/>
    <w:rsid w:val="007C4EA2"/>
    <w:rsid w:val="007C65B4"/>
    <w:rsid w:val="007D4925"/>
    <w:rsid w:val="007D4C81"/>
    <w:rsid w:val="007E1005"/>
    <w:rsid w:val="007E42BD"/>
    <w:rsid w:val="007E72B1"/>
    <w:rsid w:val="007E7CF1"/>
    <w:rsid w:val="007F0E1E"/>
    <w:rsid w:val="007F3204"/>
    <w:rsid w:val="007F4AB4"/>
    <w:rsid w:val="007F5A39"/>
    <w:rsid w:val="007F62EA"/>
    <w:rsid w:val="008001AA"/>
    <w:rsid w:val="00811683"/>
    <w:rsid w:val="00811E19"/>
    <w:rsid w:val="00813CB4"/>
    <w:rsid w:val="008147AC"/>
    <w:rsid w:val="0081640D"/>
    <w:rsid w:val="00823F94"/>
    <w:rsid w:val="00824C37"/>
    <w:rsid w:val="008345E2"/>
    <w:rsid w:val="00835CA3"/>
    <w:rsid w:val="00837A73"/>
    <w:rsid w:val="0084166E"/>
    <w:rsid w:val="00844E75"/>
    <w:rsid w:val="00846950"/>
    <w:rsid w:val="00851E6B"/>
    <w:rsid w:val="0085523F"/>
    <w:rsid w:val="0086045A"/>
    <w:rsid w:val="0086136C"/>
    <w:rsid w:val="00862D1A"/>
    <w:rsid w:val="00863DC0"/>
    <w:rsid w:val="0086543B"/>
    <w:rsid w:val="0087327B"/>
    <w:rsid w:val="008758CF"/>
    <w:rsid w:val="00875E72"/>
    <w:rsid w:val="00876620"/>
    <w:rsid w:val="008823FC"/>
    <w:rsid w:val="00884FF6"/>
    <w:rsid w:val="00892D8D"/>
    <w:rsid w:val="00896A75"/>
    <w:rsid w:val="0089775D"/>
    <w:rsid w:val="00897E62"/>
    <w:rsid w:val="008A53D8"/>
    <w:rsid w:val="008A680B"/>
    <w:rsid w:val="008C60E9"/>
    <w:rsid w:val="008D02FF"/>
    <w:rsid w:val="008D1097"/>
    <w:rsid w:val="008D61F2"/>
    <w:rsid w:val="008E4261"/>
    <w:rsid w:val="008F0ECC"/>
    <w:rsid w:val="008F1BC5"/>
    <w:rsid w:val="008F7525"/>
    <w:rsid w:val="00901985"/>
    <w:rsid w:val="009041A2"/>
    <w:rsid w:val="00905F24"/>
    <w:rsid w:val="00911432"/>
    <w:rsid w:val="00913287"/>
    <w:rsid w:val="00925CE3"/>
    <w:rsid w:val="00946831"/>
    <w:rsid w:val="00947D24"/>
    <w:rsid w:val="00956B84"/>
    <w:rsid w:val="00961C69"/>
    <w:rsid w:val="009630F8"/>
    <w:rsid w:val="00963B92"/>
    <w:rsid w:val="00965ABB"/>
    <w:rsid w:val="00966DD6"/>
    <w:rsid w:val="00967722"/>
    <w:rsid w:val="00975F2F"/>
    <w:rsid w:val="00980439"/>
    <w:rsid w:val="00980C56"/>
    <w:rsid w:val="00980E33"/>
    <w:rsid w:val="009817E4"/>
    <w:rsid w:val="00983910"/>
    <w:rsid w:val="00994B73"/>
    <w:rsid w:val="009A66B4"/>
    <w:rsid w:val="009A7377"/>
    <w:rsid w:val="009A77F4"/>
    <w:rsid w:val="009B445A"/>
    <w:rsid w:val="009B50CE"/>
    <w:rsid w:val="009B74B7"/>
    <w:rsid w:val="009C0727"/>
    <w:rsid w:val="009C394A"/>
    <w:rsid w:val="009C74EE"/>
    <w:rsid w:val="009C7BBC"/>
    <w:rsid w:val="009D0FD8"/>
    <w:rsid w:val="009D76DD"/>
    <w:rsid w:val="009E0949"/>
    <w:rsid w:val="009E2363"/>
    <w:rsid w:val="009E6DCB"/>
    <w:rsid w:val="009F3563"/>
    <w:rsid w:val="009F5980"/>
    <w:rsid w:val="009F6C7A"/>
    <w:rsid w:val="009F6F35"/>
    <w:rsid w:val="00A010CB"/>
    <w:rsid w:val="00A0193B"/>
    <w:rsid w:val="00A028CA"/>
    <w:rsid w:val="00A03DCE"/>
    <w:rsid w:val="00A062A9"/>
    <w:rsid w:val="00A10A52"/>
    <w:rsid w:val="00A14948"/>
    <w:rsid w:val="00A17573"/>
    <w:rsid w:val="00A20763"/>
    <w:rsid w:val="00A21065"/>
    <w:rsid w:val="00A23E05"/>
    <w:rsid w:val="00A248E8"/>
    <w:rsid w:val="00A24EEA"/>
    <w:rsid w:val="00A25982"/>
    <w:rsid w:val="00A27595"/>
    <w:rsid w:val="00A32E30"/>
    <w:rsid w:val="00A339D9"/>
    <w:rsid w:val="00A35D6C"/>
    <w:rsid w:val="00A43ADC"/>
    <w:rsid w:val="00A452DA"/>
    <w:rsid w:val="00A4563B"/>
    <w:rsid w:val="00A51F07"/>
    <w:rsid w:val="00A5659A"/>
    <w:rsid w:val="00A61B90"/>
    <w:rsid w:val="00A703D1"/>
    <w:rsid w:val="00A72455"/>
    <w:rsid w:val="00A72864"/>
    <w:rsid w:val="00A7592F"/>
    <w:rsid w:val="00A75FEB"/>
    <w:rsid w:val="00A81B15"/>
    <w:rsid w:val="00A8453E"/>
    <w:rsid w:val="00A85DBC"/>
    <w:rsid w:val="00A85E47"/>
    <w:rsid w:val="00A9143B"/>
    <w:rsid w:val="00A952D3"/>
    <w:rsid w:val="00AA28B0"/>
    <w:rsid w:val="00AA3CBE"/>
    <w:rsid w:val="00AA3DE6"/>
    <w:rsid w:val="00AB082C"/>
    <w:rsid w:val="00AB21D8"/>
    <w:rsid w:val="00AB3F85"/>
    <w:rsid w:val="00AB5242"/>
    <w:rsid w:val="00AC0687"/>
    <w:rsid w:val="00AC3466"/>
    <w:rsid w:val="00AC4B0A"/>
    <w:rsid w:val="00AD3EDC"/>
    <w:rsid w:val="00AD5C68"/>
    <w:rsid w:val="00AD7EE7"/>
    <w:rsid w:val="00AE2AAC"/>
    <w:rsid w:val="00AE5AD4"/>
    <w:rsid w:val="00AE6E0C"/>
    <w:rsid w:val="00AF2B9B"/>
    <w:rsid w:val="00AF79EE"/>
    <w:rsid w:val="00B03B18"/>
    <w:rsid w:val="00B066F5"/>
    <w:rsid w:val="00B06850"/>
    <w:rsid w:val="00B07323"/>
    <w:rsid w:val="00B17208"/>
    <w:rsid w:val="00B216CE"/>
    <w:rsid w:val="00B22A04"/>
    <w:rsid w:val="00B22D71"/>
    <w:rsid w:val="00B22EE1"/>
    <w:rsid w:val="00B26502"/>
    <w:rsid w:val="00B33433"/>
    <w:rsid w:val="00B33574"/>
    <w:rsid w:val="00B3595B"/>
    <w:rsid w:val="00B41D4D"/>
    <w:rsid w:val="00B44C05"/>
    <w:rsid w:val="00B51E73"/>
    <w:rsid w:val="00B606F6"/>
    <w:rsid w:val="00B6121D"/>
    <w:rsid w:val="00B613F1"/>
    <w:rsid w:val="00B65BF8"/>
    <w:rsid w:val="00B663C4"/>
    <w:rsid w:val="00B6782E"/>
    <w:rsid w:val="00B70093"/>
    <w:rsid w:val="00B807D4"/>
    <w:rsid w:val="00B82967"/>
    <w:rsid w:val="00B83FC7"/>
    <w:rsid w:val="00B8446C"/>
    <w:rsid w:val="00B84AC8"/>
    <w:rsid w:val="00B85031"/>
    <w:rsid w:val="00B85E99"/>
    <w:rsid w:val="00B928EC"/>
    <w:rsid w:val="00B92EEA"/>
    <w:rsid w:val="00BB6A52"/>
    <w:rsid w:val="00BC4D89"/>
    <w:rsid w:val="00BC5B8B"/>
    <w:rsid w:val="00BD0EA9"/>
    <w:rsid w:val="00BD2813"/>
    <w:rsid w:val="00BD2D5D"/>
    <w:rsid w:val="00BD3152"/>
    <w:rsid w:val="00BD6CCE"/>
    <w:rsid w:val="00BE0942"/>
    <w:rsid w:val="00BE0BAA"/>
    <w:rsid w:val="00BE176C"/>
    <w:rsid w:val="00BE3586"/>
    <w:rsid w:val="00BF061F"/>
    <w:rsid w:val="00BF0BAB"/>
    <w:rsid w:val="00BF1468"/>
    <w:rsid w:val="00BF30EF"/>
    <w:rsid w:val="00BF6A60"/>
    <w:rsid w:val="00BF7699"/>
    <w:rsid w:val="00BF7968"/>
    <w:rsid w:val="00C03C36"/>
    <w:rsid w:val="00C03E51"/>
    <w:rsid w:val="00C058FD"/>
    <w:rsid w:val="00C12103"/>
    <w:rsid w:val="00C127FD"/>
    <w:rsid w:val="00C1455F"/>
    <w:rsid w:val="00C223D6"/>
    <w:rsid w:val="00C236B6"/>
    <w:rsid w:val="00C23EC4"/>
    <w:rsid w:val="00C248BA"/>
    <w:rsid w:val="00C25C0E"/>
    <w:rsid w:val="00C32E5B"/>
    <w:rsid w:val="00C35AF3"/>
    <w:rsid w:val="00C35E1B"/>
    <w:rsid w:val="00C379B0"/>
    <w:rsid w:val="00C4552E"/>
    <w:rsid w:val="00C457E3"/>
    <w:rsid w:val="00C51EB7"/>
    <w:rsid w:val="00C54D5A"/>
    <w:rsid w:val="00C5622D"/>
    <w:rsid w:val="00C66073"/>
    <w:rsid w:val="00C6716D"/>
    <w:rsid w:val="00C7194E"/>
    <w:rsid w:val="00C7246B"/>
    <w:rsid w:val="00C729DA"/>
    <w:rsid w:val="00C72EDC"/>
    <w:rsid w:val="00C74875"/>
    <w:rsid w:val="00C84536"/>
    <w:rsid w:val="00C84DE6"/>
    <w:rsid w:val="00C907B2"/>
    <w:rsid w:val="00C93CCC"/>
    <w:rsid w:val="00CA3767"/>
    <w:rsid w:val="00CA4A09"/>
    <w:rsid w:val="00CB10A7"/>
    <w:rsid w:val="00CB138A"/>
    <w:rsid w:val="00CB352A"/>
    <w:rsid w:val="00CC4CE8"/>
    <w:rsid w:val="00CC6847"/>
    <w:rsid w:val="00CD0923"/>
    <w:rsid w:val="00CD092B"/>
    <w:rsid w:val="00CD53C7"/>
    <w:rsid w:val="00CD661A"/>
    <w:rsid w:val="00CE0F4B"/>
    <w:rsid w:val="00CE39F9"/>
    <w:rsid w:val="00CF6869"/>
    <w:rsid w:val="00D01995"/>
    <w:rsid w:val="00D03864"/>
    <w:rsid w:val="00D04BA9"/>
    <w:rsid w:val="00D0510E"/>
    <w:rsid w:val="00D05E23"/>
    <w:rsid w:val="00D07E0A"/>
    <w:rsid w:val="00D100B8"/>
    <w:rsid w:val="00D10E2E"/>
    <w:rsid w:val="00D11D97"/>
    <w:rsid w:val="00D140D3"/>
    <w:rsid w:val="00D20832"/>
    <w:rsid w:val="00D212BC"/>
    <w:rsid w:val="00D23473"/>
    <w:rsid w:val="00D3182C"/>
    <w:rsid w:val="00D42A02"/>
    <w:rsid w:val="00D43935"/>
    <w:rsid w:val="00D47BC0"/>
    <w:rsid w:val="00D47FF8"/>
    <w:rsid w:val="00D50DBC"/>
    <w:rsid w:val="00D520E4"/>
    <w:rsid w:val="00D56626"/>
    <w:rsid w:val="00D56BBC"/>
    <w:rsid w:val="00D570FA"/>
    <w:rsid w:val="00D57DFA"/>
    <w:rsid w:val="00D608FE"/>
    <w:rsid w:val="00D65435"/>
    <w:rsid w:val="00D72BFC"/>
    <w:rsid w:val="00D74AC6"/>
    <w:rsid w:val="00D77BFB"/>
    <w:rsid w:val="00D8089B"/>
    <w:rsid w:val="00D8257E"/>
    <w:rsid w:val="00D851F5"/>
    <w:rsid w:val="00D920CC"/>
    <w:rsid w:val="00D97F70"/>
    <w:rsid w:val="00DB1417"/>
    <w:rsid w:val="00DB2811"/>
    <w:rsid w:val="00DB2EF7"/>
    <w:rsid w:val="00DB659C"/>
    <w:rsid w:val="00DB7774"/>
    <w:rsid w:val="00DC267B"/>
    <w:rsid w:val="00DC7FB7"/>
    <w:rsid w:val="00DD0C2C"/>
    <w:rsid w:val="00DE2220"/>
    <w:rsid w:val="00DE2BF8"/>
    <w:rsid w:val="00DE6C8B"/>
    <w:rsid w:val="00DF06A1"/>
    <w:rsid w:val="00DF679A"/>
    <w:rsid w:val="00E04762"/>
    <w:rsid w:val="00E04B4E"/>
    <w:rsid w:val="00E10F8F"/>
    <w:rsid w:val="00E141A0"/>
    <w:rsid w:val="00E206B9"/>
    <w:rsid w:val="00E22195"/>
    <w:rsid w:val="00E30E8E"/>
    <w:rsid w:val="00E323FD"/>
    <w:rsid w:val="00E33C8F"/>
    <w:rsid w:val="00E37879"/>
    <w:rsid w:val="00E40350"/>
    <w:rsid w:val="00E45876"/>
    <w:rsid w:val="00E467B2"/>
    <w:rsid w:val="00E55ABC"/>
    <w:rsid w:val="00E56F7A"/>
    <w:rsid w:val="00E57B74"/>
    <w:rsid w:val="00E601C1"/>
    <w:rsid w:val="00E64D06"/>
    <w:rsid w:val="00E66985"/>
    <w:rsid w:val="00E71E52"/>
    <w:rsid w:val="00E74BEA"/>
    <w:rsid w:val="00E7652A"/>
    <w:rsid w:val="00E855BB"/>
    <w:rsid w:val="00E8629F"/>
    <w:rsid w:val="00E8688B"/>
    <w:rsid w:val="00E907A7"/>
    <w:rsid w:val="00E90C22"/>
    <w:rsid w:val="00E91F67"/>
    <w:rsid w:val="00E92FDC"/>
    <w:rsid w:val="00E937DE"/>
    <w:rsid w:val="00E946D4"/>
    <w:rsid w:val="00E9526F"/>
    <w:rsid w:val="00EA12C0"/>
    <w:rsid w:val="00EA3C24"/>
    <w:rsid w:val="00EA3F8D"/>
    <w:rsid w:val="00EA6759"/>
    <w:rsid w:val="00EA6C32"/>
    <w:rsid w:val="00EB0B00"/>
    <w:rsid w:val="00EB0CF6"/>
    <w:rsid w:val="00EB1609"/>
    <w:rsid w:val="00EB16D1"/>
    <w:rsid w:val="00EB3CC6"/>
    <w:rsid w:val="00EB3EAD"/>
    <w:rsid w:val="00EB537D"/>
    <w:rsid w:val="00EC7ED3"/>
    <w:rsid w:val="00ED5F36"/>
    <w:rsid w:val="00EE3FE8"/>
    <w:rsid w:val="00EE4D96"/>
    <w:rsid w:val="00EE5A9A"/>
    <w:rsid w:val="00EE7167"/>
    <w:rsid w:val="00EF5B58"/>
    <w:rsid w:val="00F072D8"/>
    <w:rsid w:val="00F11C0A"/>
    <w:rsid w:val="00F14B02"/>
    <w:rsid w:val="00F15D36"/>
    <w:rsid w:val="00F2112B"/>
    <w:rsid w:val="00F27BB8"/>
    <w:rsid w:val="00F31298"/>
    <w:rsid w:val="00F31CE0"/>
    <w:rsid w:val="00F35405"/>
    <w:rsid w:val="00F412F8"/>
    <w:rsid w:val="00F45129"/>
    <w:rsid w:val="00F60382"/>
    <w:rsid w:val="00F67E7B"/>
    <w:rsid w:val="00F71CC3"/>
    <w:rsid w:val="00F7328F"/>
    <w:rsid w:val="00F75DB9"/>
    <w:rsid w:val="00F80B9C"/>
    <w:rsid w:val="00F80C87"/>
    <w:rsid w:val="00F90CA3"/>
    <w:rsid w:val="00F932D7"/>
    <w:rsid w:val="00F9461A"/>
    <w:rsid w:val="00F94FCB"/>
    <w:rsid w:val="00F95A8B"/>
    <w:rsid w:val="00F96B9F"/>
    <w:rsid w:val="00F96EEA"/>
    <w:rsid w:val="00F97833"/>
    <w:rsid w:val="00FA104E"/>
    <w:rsid w:val="00FA3BB7"/>
    <w:rsid w:val="00FA5CC3"/>
    <w:rsid w:val="00FA5F98"/>
    <w:rsid w:val="00FA6871"/>
    <w:rsid w:val="00FA7093"/>
    <w:rsid w:val="00FB20DF"/>
    <w:rsid w:val="00FB6691"/>
    <w:rsid w:val="00FC051F"/>
    <w:rsid w:val="00FC1806"/>
    <w:rsid w:val="00FC1E72"/>
    <w:rsid w:val="00FD12AA"/>
    <w:rsid w:val="00FF109E"/>
    <w:rsid w:val="00FF22DD"/>
    <w:rsid w:val="00FF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EEA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B807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807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807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807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807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807D4"/>
    <w:pPr>
      <w:outlineLvl w:val="5"/>
    </w:pPr>
  </w:style>
  <w:style w:type="paragraph" w:styleId="7">
    <w:name w:val="heading 7"/>
    <w:basedOn w:val="H6"/>
    <w:next w:val="a"/>
    <w:qFormat/>
    <w:rsid w:val="00B807D4"/>
    <w:pPr>
      <w:outlineLvl w:val="6"/>
    </w:pPr>
  </w:style>
  <w:style w:type="paragraph" w:styleId="8">
    <w:name w:val="heading 8"/>
    <w:basedOn w:val="1"/>
    <w:next w:val="a"/>
    <w:qFormat/>
    <w:rsid w:val="00B807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07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807D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B807D4"/>
    <w:pPr>
      <w:ind w:left="1418" w:hanging="1418"/>
    </w:pPr>
  </w:style>
  <w:style w:type="paragraph" w:styleId="80">
    <w:name w:val="toc 8"/>
    <w:basedOn w:val="10"/>
    <w:semiHidden/>
    <w:rsid w:val="00B807D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807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B807D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07D4"/>
  </w:style>
  <w:style w:type="paragraph" w:styleId="a3">
    <w:name w:val="header"/>
    <w:rsid w:val="00B807D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B807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B807D4"/>
    <w:pPr>
      <w:ind w:left="1701" w:hanging="1701"/>
    </w:pPr>
  </w:style>
  <w:style w:type="paragraph" w:styleId="40">
    <w:name w:val="toc 4"/>
    <w:basedOn w:val="30"/>
    <w:semiHidden/>
    <w:rsid w:val="00B807D4"/>
    <w:pPr>
      <w:ind w:left="1418" w:hanging="1418"/>
    </w:pPr>
  </w:style>
  <w:style w:type="paragraph" w:styleId="30">
    <w:name w:val="toc 3"/>
    <w:basedOn w:val="20"/>
    <w:uiPriority w:val="39"/>
    <w:rsid w:val="00B807D4"/>
    <w:pPr>
      <w:ind w:left="1134" w:hanging="1134"/>
    </w:pPr>
  </w:style>
  <w:style w:type="paragraph" w:styleId="20">
    <w:name w:val="toc 2"/>
    <w:basedOn w:val="10"/>
    <w:uiPriority w:val="39"/>
    <w:rsid w:val="00B807D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B807D4"/>
    <w:pPr>
      <w:keepLines/>
      <w:spacing w:after="0"/>
    </w:pPr>
  </w:style>
  <w:style w:type="paragraph" w:styleId="21">
    <w:name w:val="index 2"/>
    <w:basedOn w:val="11"/>
    <w:semiHidden/>
    <w:rsid w:val="00B807D4"/>
    <w:pPr>
      <w:ind w:left="284"/>
    </w:pPr>
  </w:style>
  <w:style w:type="paragraph" w:customStyle="1" w:styleId="TT">
    <w:name w:val="TT"/>
    <w:basedOn w:val="1"/>
    <w:next w:val="a"/>
    <w:rsid w:val="00B807D4"/>
    <w:pPr>
      <w:outlineLvl w:val="9"/>
    </w:pPr>
  </w:style>
  <w:style w:type="paragraph" w:styleId="a4">
    <w:name w:val="footer"/>
    <w:basedOn w:val="a3"/>
    <w:rsid w:val="00B807D4"/>
    <w:pPr>
      <w:jc w:val="center"/>
    </w:pPr>
    <w:rPr>
      <w:i/>
    </w:rPr>
  </w:style>
  <w:style w:type="character" w:styleId="a5">
    <w:name w:val="footnote reference"/>
    <w:semiHidden/>
    <w:rsid w:val="00B807D4"/>
    <w:rPr>
      <w:b/>
      <w:position w:val="6"/>
      <w:sz w:val="16"/>
    </w:rPr>
  </w:style>
  <w:style w:type="paragraph" w:styleId="a6">
    <w:name w:val="footnote text"/>
    <w:basedOn w:val="a"/>
    <w:semiHidden/>
    <w:rsid w:val="00B807D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807D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B807D4"/>
    <w:pPr>
      <w:keepLines/>
      <w:ind w:left="1135" w:hanging="851"/>
    </w:pPr>
  </w:style>
  <w:style w:type="paragraph" w:customStyle="1" w:styleId="PL">
    <w:name w:val="PL"/>
    <w:rsid w:val="00B80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807D4"/>
    <w:pPr>
      <w:jc w:val="right"/>
    </w:pPr>
  </w:style>
  <w:style w:type="paragraph" w:customStyle="1" w:styleId="TAL">
    <w:name w:val="TAL"/>
    <w:basedOn w:val="a"/>
    <w:rsid w:val="00B807D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B807D4"/>
    <w:pPr>
      <w:ind w:left="851"/>
    </w:pPr>
  </w:style>
  <w:style w:type="paragraph" w:styleId="a7">
    <w:name w:val="List Number"/>
    <w:basedOn w:val="a8"/>
    <w:rsid w:val="00B807D4"/>
  </w:style>
  <w:style w:type="paragraph" w:styleId="a8">
    <w:name w:val="List"/>
    <w:basedOn w:val="a"/>
    <w:rsid w:val="00B807D4"/>
    <w:pPr>
      <w:ind w:left="568" w:hanging="284"/>
    </w:pPr>
  </w:style>
  <w:style w:type="paragraph" w:customStyle="1" w:styleId="TAH">
    <w:name w:val="TAH"/>
    <w:basedOn w:val="TAC"/>
    <w:rsid w:val="00B807D4"/>
    <w:rPr>
      <w:b/>
    </w:rPr>
  </w:style>
  <w:style w:type="paragraph" w:customStyle="1" w:styleId="TAC">
    <w:name w:val="TAC"/>
    <w:basedOn w:val="TAL"/>
    <w:rsid w:val="00B807D4"/>
    <w:pPr>
      <w:jc w:val="center"/>
    </w:pPr>
  </w:style>
  <w:style w:type="paragraph" w:customStyle="1" w:styleId="LD">
    <w:name w:val="LD"/>
    <w:rsid w:val="00B807D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B807D4"/>
    <w:pPr>
      <w:keepLines/>
      <w:ind w:left="1702" w:hanging="1418"/>
    </w:pPr>
  </w:style>
  <w:style w:type="paragraph" w:customStyle="1" w:styleId="FP">
    <w:name w:val="FP"/>
    <w:basedOn w:val="a"/>
    <w:rsid w:val="00B807D4"/>
    <w:pPr>
      <w:spacing w:after="0"/>
    </w:pPr>
  </w:style>
  <w:style w:type="paragraph" w:customStyle="1" w:styleId="NW">
    <w:name w:val="NW"/>
    <w:basedOn w:val="NO"/>
    <w:rsid w:val="00B807D4"/>
    <w:pPr>
      <w:spacing w:after="0"/>
    </w:pPr>
  </w:style>
  <w:style w:type="paragraph" w:customStyle="1" w:styleId="EW">
    <w:name w:val="EW"/>
    <w:basedOn w:val="EX"/>
    <w:rsid w:val="00B807D4"/>
    <w:pPr>
      <w:spacing w:after="0"/>
    </w:pPr>
  </w:style>
  <w:style w:type="paragraph" w:customStyle="1" w:styleId="B1">
    <w:name w:val="B1"/>
    <w:basedOn w:val="a8"/>
    <w:rsid w:val="00B807D4"/>
  </w:style>
  <w:style w:type="paragraph" w:styleId="60">
    <w:name w:val="toc 6"/>
    <w:basedOn w:val="50"/>
    <w:next w:val="a"/>
    <w:semiHidden/>
    <w:rsid w:val="00B807D4"/>
    <w:pPr>
      <w:ind w:left="1985" w:hanging="1985"/>
    </w:pPr>
  </w:style>
  <w:style w:type="paragraph" w:styleId="70">
    <w:name w:val="toc 7"/>
    <w:basedOn w:val="60"/>
    <w:next w:val="a"/>
    <w:semiHidden/>
    <w:rsid w:val="00B807D4"/>
    <w:pPr>
      <w:ind w:left="2268" w:hanging="2268"/>
    </w:pPr>
  </w:style>
  <w:style w:type="paragraph" w:styleId="23">
    <w:name w:val="List Bullet 2"/>
    <w:basedOn w:val="a9"/>
    <w:rsid w:val="00B807D4"/>
    <w:pPr>
      <w:ind w:left="851"/>
    </w:pPr>
  </w:style>
  <w:style w:type="paragraph" w:styleId="a9">
    <w:name w:val="List Bullet"/>
    <w:basedOn w:val="a8"/>
    <w:rsid w:val="00B807D4"/>
  </w:style>
  <w:style w:type="paragraph" w:customStyle="1" w:styleId="EditorsNote">
    <w:name w:val="Editor's Note"/>
    <w:basedOn w:val="NO"/>
    <w:rsid w:val="00B807D4"/>
    <w:rPr>
      <w:color w:val="FF0000"/>
    </w:rPr>
  </w:style>
  <w:style w:type="paragraph" w:customStyle="1" w:styleId="TH">
    <w:name w:val="TH"/>
    <w:basedOn w:val="a"/>
    <w:rsid w:val="00B807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07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07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07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07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B807D4"/>
    <w:pPr>
      <w:ind w:left="851" w:hanging="851"/>
    </w:pPr>
  </w:style>
  <w:style w:type="paragraph" w:customStyle="1" w:styleId="ZH">
    <w:name w:val="ZH"/>
    <w:rsid w:val="00B807D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07D4"/>
    <w:pPr>
      <w:keepNext w:val="0"/>
      <w:spacing w:before="0" w:after="240"/>
    </w:pPr>
  </w:style>
  <w:style w:type="paragraph" w:customStyle="1" w:styleId="ZG">
    <w:name w:val="ZG"/>
    <w:rsid w:val="00B807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B807D4"/>
    <w:pPr>
      <w:ind w:left="1135"/>
    </w:pPr>
  </w:style>
  <w:style w:type="paragraph" w:styleId="24">
    <w:name w:val="List 2"/>
    <w:basedOn w:val="a8"/>
    <w:rsid w:val="00B807D4"/>
    <w:pPr>
      <w:ind w:left="851"/>
    </w:pPr>
  </w:style>
  <w:style w:type="paragraph" w:styleId="32">
    <w:name w:val="List 3"/>
    <w:basedOn w:val="24"/>
    <w:rsid w:val="00B807D4"/>
    <w:pPr>
      <w:ind w:left="1135"/>
    </w:pPr>
  </w:style>
  <w:style w:type="paragraph" w:styleId="41">
    <w:name w:val="List 4"/>
    <w:basedOn w:val="32"/>
    <w:rsid w:val="00B807D4"/>
    <w:pPr>
      <w:ind w:left="1418"/>
    </w:pPr>
  </w:style>
  <w:style w:type="paragraph" w:styleId="51">
    <w:name w:val="List 5"/>
    <w:basedOn w:val="41"/>
    <w:rsid w:val="00B807D4"/>
    <w:pPr>
      <w:ind w:left="1702"/>
    </w:pPr>
  </w:style>
  <w:style w:type="paragraph" w:styleId="42">
    <w:name w:val="List Bullet 4"/>
    <w:basedOn w:val="31"/>
    <w:rsid w:val="00B807D4"/>
    <w:pPr>
      <w:ind w:left="1418"/>
    </w:pPr>
  </w:style>
  <w:style w:type="paragraph" w:styleId="52">
    <w:name w:val="List Bullet 5"/>
    <w:basedOn w:val="42"/>
    <w:rsid w:val="00B807D4"/>
    <w:pPr>
      <w:ind w:left="1702"/>
    </w:pPr>
  </w:style>
  <w:style w:type="paragraph" w:customStyle="1" w:styleId="B2">
    <w:name w:val="B2"/>
    <w:basedOn w:val="24"/>
    <w:rsid w:val="00B807D4"/>
  </w:style>
  <w:style w:type="paragraph" w:customStyle="1" w:styleId="B3">
    <w:name w:val="B3"/>
    <w:basedOn w:val="32"/>
    <w:rsid w:val="00B807D4"/>
  </w:style>
  <w:style w:type="paragraph" w:customStyle="1" w:styleId="B4">
    <w:name w:val="B4"/>
    <w:basedOn w:val="41"/>
    <w:rsid w:val="00B807D4"/>
  </w:style>
  <w:style w:type="paragraph" w:customStyle="1" w:styleId="B5">
    <w:name w:val="B5"/>
    <w:basedOn w:val="51"/>
    <w:rsid w:val="00B807D4"/>
  </w:style>
  <w:style w:type="paragraph" w:customStyle="1" w:styleId="ZTD">
    <w:name w:val="ZTD"/>
    <w:basedOn w:val="ZB"/>
    <w:rsid w:val="00B807D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07D4"/>
    <w:pPr>
      <w:framePr w:wrap="notBeside" w:y="16161"/>
    </w:pPr>
  </w:style>
  <w:style w:type="paragraph" w:styleId="aa">
    <w:name w:val="index heading"/>
    <w:basedOn w:val="a"/>
    <w:next w:val="a"/>
    <w:semiHidden/>
    <w:rsid w:val="00B807D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B807D4"/>
    <w:pPr>
      <w:ind w:left="851"/>
    </w:pPr>
  </w:style>
  <w:style w:type="paragraph" w:customStyle="1" w:styleId="INDENT2">
    <w:name w:val="INDENT2"/>
    <w:basedOn w:val="a"/>
    <w:rsid w:val="00B807D4"/>
    <w:pPr>
      <w:ind w:left="1135" w:hanging="284"/>
    </w:pPr>
  </w:style>
  <w:style w:type="paragraph" w:customStyle="1" w:styleId="INDENT3">
    <w:name w:val="INDENT3"/>
    <w:basedOn w:val="a"/>
    <w:rsid w:val="00B807D4"/>
    <w:pPr>
      <w:ind w:left="1701" w:hanging="567"/>
    </w:pPr>
  </w:style>
  <w:style w:type="paragraph" w:customStyle="1" w:styleId="FigureTitle">
    <w:name w:val="Figure_Title"/>
    <w:basedOn w:val="a"/>
    <w:next w:val="a"/>
    <w:rsid w:val="00B807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807D4"/>
    <w:pPr>
      <w:keepNext/>
      <w:keepLines/>
    </w:pPr>
    <w:rPr>
      <w:b/>
    </w:rPr>
  </w:style>
  <w:style w:type="paragraph" w:customStyle="1" w:styleId="enumlev2">
    <w:name w:val="enumlev2"/>
    <w:basedOn w:val="a"/>
    <w:rsid w:val="00B807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B807D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B807D4"/>
    <w:pPr>
      <w:spacing w:before="120" w:after="120"/>
    </w:pPr>
    <w:rPr>
      <w:b/>
    </w:rPr>
  </w:style>
  <w:style w:type="character" w:styleId="ac">
    <w:name w:val="Hyperlink"/>
    <w:rsid w:val="00B807D4"/>
    <w:rPr>
      <w:color w:val="0000FF"/>
      <w:u w:val="single"/>
    </w:rPr>
  </w:style>
  <w:style w:type="character" w:styleId="ad">
    <w:name w:val="FollowedHyperlink"/>
    <w:rsid w:val="00B807D4"/>
    <w:rPr>
      <w:color w:val="800080"/>
      <w:u w:val="single"/>
    </w:rPr>
  </w:style>
  <w:style w:type="paragraph" w:styleId="ae">
    <w:name w:val="Document Map"/>
    <w:basedOn w:val="a"/>
    <w:semiHidden/>
    <w:rsid w:val="00B807D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B807D4"/>
    <w:rPr>
      <w:rFonts w:ascii="Courier New" w:hAnsi="Courier New"/>
      <w:lang w:val="nb-NO"/>
    </w:rPr>
  </w:style>
  <w:style w:type="paragraph" w:customStyle="1" w:styleId="TAJ">
    <w:name w:val="TAJ"/>
    <w:basedOn w:val="TH"/>
    <w:rsid w:val="00B807D4"/>
  </w:style>
  <w:style w:type="paragraph" w:styleId="af0">
    <w:name w:val="Body Text"/>
    <w:basedOn w:val="a"/>
    <w:rsid w:val="00B807D4"/>
  </w:style>
  <w:style w:type="character" w:styleId="af1">
    <w:name w:val="annotation reference"/>
    <w:semiHidden/>
    <w:rsid w:val="00B807D4"/>
    <w:rPr>
      <w:sz w:val="16"/>
    </w:rPr>
  </w:style>
  <w:style w:type="paragraph" w:customStyle="1" w:styleId="Guidance">
    <w:name w:val="Guidance"/>
    <w:basedOn w:val="a"/>
    <w:rsid w:val="00B807D4"/>
    <w:rPr>
      <w:i/>
      <w:color w:val="0000FF"/>
    </w:rPr>
  </w:style>
  <w:style w:type="paragraph" w:styleId="af2">
    <w:name w:val="annotation text"/>
    <w:basedOn w:val="a"/>
    <w:link w:val="Char0"/>
    <w:semiHidden/>
    <w:rsid w:val="00B807D4"/>
  </w:style>
  <w:style w:type="paragraph" w:styleId="af3">
    <w:name w:val="Balloon Text"/>
    <w:basedOn w:val="a"/>
    <w:link w:val="Char1"/>
    <w:rsid w:val="00896A7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f3"/>
    <w:rsid w:val="00896A75"/>
    <w:rPr>
      <w:sz w:val="18"/>
      <w:szCs w:val="18"/>
      <w:lang w:val="en-GB" w:eastAsia="en-US"/>
    </w:rPr>
  </w:style>
  <w:style w:type="paragraph" w:customStyle="1" w:styleId="Default">
    <w:name w:val="Default"/>
    <w:rsid w:val="00127A8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apple-style-span">
    <w:name w:val="apple-style-span"/>
    <w:basedOn w:val="a0"/>
    <w:rsid w:val="00711ACB"/>
  </w:style>
  <w:style w:type="character" w:customStyle="1" w:styleId="Char0">
    <w:name w:val="批注文字 Char"/>
    <w:link w:val="af2"/>
    <w:semiHidden/>
    <w:rsid w:val="00D04BA9"/>
    <w:rPr>
      <w:lang w:val="en-GB" w:eastAsia="en-US"/>
    </w:rPr>
  </w:style>
  <w:style w:type="paragraph" w:styleId="af4">
    <w:name w:val="annotation subject"/>
    <w:basedOn w:val="af2"/>
    <w:next w:val="af2"/>
    <w:link w:val="Char2"/>
    <w:rsid w:val="00D04BA9"/>
    <w:rPr>
      <w:b/>
      <w:bCs/>
    </w:rPr>
  </w:style>
  <w:style w:type="character" w:customStyle="1" w:styleId="Char2">
    <w:name w:val="批注主题 Char"/>
    <w:link w:val="af4"/>
    <w:rsid w:val="00D04BA9"/>
    <w:rPr>
      <w:b/>
      <w:bCs/>
      <w:lang w:val="en-GB" w:eastAsia="en-US"/>
    </w:rPr>
  </w:style>
  <w:style w:type="paragraph" w:styleId="af5">
    <w:name w:val="Revision"/>
    <w:hidden/>
    <w:uiPriority w:val="99"/>
    <w:semiHidden/>
    <w:rsid w:val="003A3574"/>
    <w:rPr>
      <w:lang w:val="en-GB" w:eastAsia="en-US"/>
    </w:rPr>
  </w:style>
  <w:style w:type="paragraph" w:styleId="af6">
    <w:name w:val="List Paragraph"/>
    <w:basedOn w:val="a"/>
    <w:uiPriority w:val="34"/>
    <w:qFormat/>
    <w:rsid w:val="00326DCC"/>
    <w:pPr>
      <w:spacing w:after="0"/>
      <w:ind w:left="720"/>
    </w:pPr>
    <w:rPr>
      <w:rFonts w:ascii="Calibri" w:eastAsia="MS PGothic" w:hAnsi="Calibri" w:cs="Calibri"/>
      <w:sz w:val="22"/>
      <w:szCs w:val="22"/>
      <w:lang w:val="en-US" w:eastAsia="ja-JP"/>
    </w:rPr>
  </w:style>
  <w:style w:type="character" w:customStyle="1" w:styleId="NOChar1">
    <w:name w:val="NO Char1"/>
    <w:link w:val="NO"/>
    <w:rsid w:val="00A8453E"/>
    <w:rPr>
      <w:lang w:val="en-GB" w:eastAsia="en-US"/>
    </w:rPr>
  </w:style>
  <w:style w:type="character" w:customStyle="1" w:styleId="Char">
    <w:name w:val="题注 Char"/>
    <w:aliases w:val="cap Char"/>
    <w:basedOn w:val="a0"/>
    <w:link w:val="ab"/>
    <w:rsid w:val="00027F55"/>
    <w:rPr>
      <w:b/>
      <w:lang w:val="en-GB" w:eastAsia="en-US"/>
    </w:rPr>
  </w:style>
  <w:style w:type="paragraph" w:customStyle="1" w:styleId="References">
    <w:name w:val="References"/>
    <w:basedOn w:val="a"/>
    <w:rsid w:val="00027F55"/>
    <w:pPr>
      <w:numPr>
        <w:numId w:val="3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7">
    <w:name w:val="Table Grid"/>
    <w:basedOn w:val="a1"/>
    <w:rsid w:val="00027F55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basedOn w:val="a0"/>
    <w:uiPriority w:val="20"/>
    <w:qFormat/>
    <w:rsid w:val="00027F55"/>
    <w:rPr>
      <w:i/>
      <w:iCs/>
      <w:kern w:val="2"/>
      <w:lang w:val="en-GB" w:eastAsia="zh-CN" w:bidi="ar-SA"/>
    </w:rPr>
  </w:style>
  <w:style w:type="table" w:styleId="af9">
    <w:name w:val="Table Theme"/>
    <w:basedOn w:val="a1"/>
    <w:rsid w:val="00027F55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65740-4D51-4509-9149-1FF71AE7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1618</Words>
  <Characters>9224</Characters>
  <Application>Microsoft Office Word</Application>
  <DocSecurity>0</DocSecurity>
  <Lines>76</Lines>
  <Paragraphs>21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TR ab.cde</vt:lpstr>
      <vt:lpstr>3GPP TR ab.cde</vt:lpstr>
      <vt:lpstr>3GPP TR ab.cde</vt:lpstr>
      <vt:lpstr>3GPP TR ab.cde</vt:lpstr>
    </vt:vector>
  </TitlesOfParts>
  <Company>株式会社NTTドコモ</Company>
  <LinksUpToDate>false</LinksUpToDate>
  <CharactersWithSpaces>10821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y00189239</cp:lastModifiedBy>
  <cp:revision>4</cp:revision>
  <dcterms:created xsi:type="dcterms:W3CDTF">2016-06-07T02:04:00Z</dcterms:created>
  <dcterms:modified xsi:type="dcterms:W3CDTF">2016-06-07T02:14:00Z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(3)qminWtgGVIwGttSJJ99JKnIbPIol3BQCCjaUDQ9En74cZNZXSUoCT+vNgeXOYQgYMwyV17aD
LK2K3paTq5k5JESklAdgx977ayAzjoQqit9p6ZiQ8L2muSF8xdBbPSL7nOCTcc7HRjJ+biVT
1AuoWFjTPUbxDw9N9Uf7v5Xn47lvUvoqBLBKYcmPUPs+9rBnkJNCJ+lXoH6KM8JNxITHtgA9
c+U+AJHZbm/jVmXHVw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HN5+9nl/vC9DF6jySX7vux1v/2tvOdJh/C1rmJdaCuD1AZI5KZvArp
7qYW5oj3KGlK6y5m63Q1vj7t2ue8Qo4DHs58YMSQaGKyPMcczyysar+9UlPvGzx8qUOUEILV
sf44VxvKOwgrRQ/7CoxO0AcXi1i0TB6w+XR+IrhNcGK2uxm4pwjDovEvVfQ2ZQ5Osk259xjX
mmAHc8IJObX2yaBo81C8Qvv1F3EbJD3agUnC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lySQwhcagnLJcy2JOMiGV2mvq1/tqWj8D0Lx
cJIoFJK6tu6jrLJEY1vgpaY2kouPXINxdjul+7pEs4F8PvLReEokjsXkLHZhtdkxodICanO4
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1465174868</vt:lpwstr>
  </property>
</Properties>
</file>